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lang w:val="en-US" w:eastAsia="zh-CN"/>
        </w:rPr>
      </w:pPr>
      <w:bookmarkStart w:id="0" w:name="_GoBack"/>
      <w:bookmarkEnd w:id="0"/>
      <w:r>
        <w:rPr>
          <w:rFonts w:hint="eastAsia"/>
          <w:b/>
          <w:sz w:val="32"/>
          <w:szCs w:val="32"/>
          <w:lang w:val="en-US" w:eastAsia="zh-CN"/>
        </w:rPr>
        <w:t>考核表打印参数</w:t>
      </w:r>
    </w:p>
    <w:p>
      <w:pPr>
        <w:rPr>
          <w:rFonts w:hint="eastAsia"/>
        </w:rPr>
      </w:pPr>
    </w:p>
    <w:tbl>
      <w:tblPr>
        <w:tblStyle w:val="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40"/>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r>
              <w:rPr>
                <w:rFonts w:hint="eastAsia" w:ascii="宋体" w:hAnsi="宋体"/>
                <w:sz w:val="28"/>
                <w:szCs w:val="28"/>
              </w:rPr>
              <w:t>1</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eastAsia="宋体"/>
                <w:sz w:val="28"/>
                <w:szCs w:val="28"/>
                <w:lang w:val="en-US" w:eastAsia="zh-CN"/>
              </w:rPr>
            </w:pPr>
            <w:r>
              <w:rPr>
                <w:rFonts w:hint="eastAsia" w:ascii="宋体" w:hAnsi="宋体"/>
                <w:b/>
                <w:bCs/>
                <w:sz w:val="28"/>
                <w:szCs w:val="28"/>
                <w:lang w:val="en-US" w:eastAsia="zh-CN"/>
              </w:rPr>
              <w:t>教学人员考核表打印</w:t>
            </w:r>
          </w:p>
        </w:tc>
        <w:tc>
          <w:tcPr>
            <w:tcW w:w="7740"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auto"/>
              <w:ind w:firstLine="420"/>
              <w:rPr>
                <w:rFonts w:ascii="宋体" w:hAnsi="宋体"/>
                <w:sz w:val="28"/>
                <w:szCs w:val="28"/>
              </w:rPr>
            </w:pPr>
            <w:r>
              <w:rPr>
                <w:rFonts w:hint="eastAsia" w:ascii="宋体" w:hAnsi="宋体"/>
                <w:sz w:val="28"/>
                <w:szCs w:val="28"/>
                <w:lang w:val="en-US" w:eastAsia="zh-CN"/>
              </w:rPr>
              <w:t>将2017-2018年度、2018-2019年度、2019-2020年度学校电子校务平台教师考核流程产生的所有考核数据根据福建省教育厅制定的标准格式进行打印</w:t>
            </w:r>
            <w:r>
              <w:rPr>
                <w:rFonts w:ascii="宋体" w:hAnsi="宋体"/>
                <w:sz w:val="28"/>
                <w:szCs w:val="28"/>
              </w:rPr>
              <w:t>。</w:t>
            </w:r>
            <w:r>
              <w:rPr>
                <w:rFonts w:hint="eastAsia" w:ascii="宋体" w:hAnsi="宋体"/>
                <w:sz w:val="28"/>
                <w:szCs w:val="28"/>
                <w:lang w:val="en-US" w:eastAsia="zh-CN"/>
              </w:rPr>
              <w:t>（供应商如需对接流程数据，本项目报价要包含产生的对接费用）</w:t>
            </w:r>
          </w:p>
          <w:p>
            <w:pPr>
              <w:numPr>
                <w:ilvl w:val="0"/>
                <w:numId w:val="1"/>
              </w:numPr>
              <w:spacing w:line="360" w:lineRule="auto"/>
              <w:ind w:firstLine="420"/>
              <w:rPr>
                <w:rFonts w:hint="eastAsia" w:ascii="宋体" w:hAnsi="宋体"/>
                <w:sz w:val="28"/>
                <w:szCs w:val="28"/>
                <w:lang w:val="en-US" w:eastAsia="zh-CN"/>
              </w:rPr>
            </w:pPr>
            <w:r>
              <w:rPr>
                <w:rFonts w:hint="eastAsia" w:ascii="宋体" w:hAnsi="宋体"/>
                <w:sz w:val="28"/>
                <w:szCs w:val="28"/>
                <w:lang w:val="en-US" w:eastAsia="zh-CN"/>
              </w:rPr>
              <w:t>打印规格要使用标准A4纸进行双面打印和整理归纳。</w:t>
            </w:r>
          </w:p>
          <w:p>
            <w:pPr>
              <w:numPr>
                <w:ilvl w:val="0"/>
                <w:numId w:val="1"/>
              </w:numPr>
              <w:spacing w:line="360" w:lineRule="auto"/>
              <w:ind w:firstLine="420"/>
              <w:rPr>
                <w:rFonts w:hint="eastAsia" w:ascii="宋体" w:hAnsi="宋体"/>
                <w:sz w:val="28"/>
                <w:szCs w:val="28"/>
                <w:lang w:val="en-US" w:eastAsia="zh-CN"/>
              </w:rPr>
            </w:pPr>
            <w:r>
              <w:rPr>
                <w:rFonts w:hint="eastAsia" w:ascii="宋体" w:hAnsi="宋体"/>
                <w:sz w:val="28"/>
                <w:szCs w:val="28"/>
                <w:lang w:val="en-US" w:eastAsia="zh-CN"/>
              </w:rPr>
              <w:t>将流程中产生的各个电子印章进行无缝调用打印，不得串改原始数据，破坏数据结构和格式，电子印章不得使用截图等方式进行打印，电子印章可进行校验。（供应商如需对接流程数据，本项目报价要包含产生的对接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8"/>
                <w:szCs w:val="28"/>
              </w:rPr>
            </w:pPr>
            <w:r>
              <w:rPr>
                <w:rFonts w:hint="eastAsia" w:ascii="宋体" w:hAnsi="宋体"/>
                <w:sz w:val="28"/>
                <w:szCs w:val="28"/>
              </w:rPr>
              <w:t>2</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sz w:val="28"/>
                <w:szCs w:val="28"/>
                <w:lang w:val="en-US"/>
              </w:rPr>
            </w:pPr>
            <w:r>
              <w:rPr>
                <w:rFonts w:hint="eastAsia" w:ascii="宋体" w:hAnsi="宋体"/>
                <w:b/>
                <w:bCs/>
                <w:sz w:val="28"/>
                <w:szCs w:val="28"/>
                <w:lang w:eastAsia="zh-CN"/>
              </w:rPr>
              <w:t>行政考核表</w:t>
            </w:r>
            <w:r>
              <w:rPr>
                <w:rFonts w:hint="eastAsia" w:ascii="宋体" w:hAnsi="宋体"/>
                <w:b/>
                <w:bCs/>
                <w:sz w:val="28"/>
                <w:szCs w:val="28"/>
                <w:lang w:val="en-US" w:eastAsia="zh-CN"/>
              </w:rPr>
              <w:t>打印</w:t>
            </w:r>
          </w:p>
        </w:tc>
        <w:tc>
          <w:tcPr>
            <w:tcW w:w="7740" w:type="dxa"/>
            <w:tcBorders>
              <w:top w:val="single" w:color="auto" w:sz="4" w:space="0"/>
              <w:left w:val="single" w:color="auto" w:sz="4" w:space="0"/>
              <w:bottom w:val="single" w:color="auto" w:sz="4" w:space="0"/>
              <w:right w:val="single" w:color="auto" w:sz="4" w:space="0"/>
            </w:tcBorders>
            <w:noWrap w:val="0"/>
            <w:vAlign w:val="top"/>
          </w:tcPr>
          <w:p>
            <w:pPr>
              <w:numPr>
                <w:ilvl w:val="0"/>
                <w:numId w:val="2"/>
              </w:numPr>
              <w:spacing w:line="360" w:lineRule="auto"/>
              <w:ind w:left="420" w:leftChars="200" w:firstLine="0" w:firstLineChars="0"/>
              <w:rPr>
                <w:rFonts w:ascii="宋体" w:hAnsi="宋体"/>
                <w:sz w:val="28"/>
                <w:szCs w:val="28"/>
              </w:rPr>
            </w:pPr>
            <w:r>
              <w:rPr>
                <w:rFonts w:hint="eastAsia" w:ascii="宋体" w:hAnsi="宋体"/>
                <w:sz w:val="28"/>
                <w:szCs w:val="28"/>
                <w:lang w:val="en-US" w:eastAsia="zh-CN"/>
              </w:rPr>
              <w:t>将2017-2018年度、2018-2019年度、2019-2020年度学校电子校务平台行政考核流程产生的所有考核数据根据学校要求的格式进行打印</w:t>
            </w:r>
            <w:r>
              <w:rPr>
                <w:rFonts w:ascii="宋体" w:hAnsi="宋体"/>
                <w:sz w:val="28"/>
                <w:szCs w:val="28"/>
              </w:rPr>
              <w:t>。</w:t>
            </w:r>
            <w:r>
              <w:rPr>
                <w:rFonts w:hint="eastAsia" w:ascii="宋体" w:hAnsi="宋体"/>
                <w:sz w:val="28"/>
                <w:szCs w:val="28"/>
                <w:lang w:val="en-US" w:eastAsia="zh-CN"/>
              </w:rPr>
              <w:t>（供应商如需对接流程数据，本项目报价要包含产生的对接费用）</w:t>
            </w:r>
          </w:p>
          <w:p>
            <w:pPr>
              <w:numPr>
                <w:ilvl w:val="0"/>
                <w:numId w:val="2"/>
              </w:numPr>
              <w:spacing w:line="360" w:lineRule="auto"/>
              <w:ind w:left="420" w:leftChars="200" w:firstLine="0" w:firstLineChars="0"/>
              <w:rPr>
                <w:rFonts w:hint="eastAsia" w:ascii="宋体" w:hAnsi="宋体"/>
                <w:sz w:val="28"/>
                <w:szCs w:val="28"/>
              </w:rPr>
            </w:pPr>
            <w:r>
              <w:rPr>
                <w:rFonts w:hint="eastAsia" w:ascii="宋体" w:hAnsi="宋体"/>
                <w:sz w:val="28"/>
                <w:szCs w:val="28"/>
                <w:lang w:val="en-US" w:eastAsia="zh-CN"/>
              </w:rPr>
              <w:t>打印规格要使用标准A4纸进行双面打印和整理。</w:t>
            </w:r>
          </w:p>
          <w:p>
            <w:pPr>
              <w:numPr>
                <w:ilvl w:val="0"/>
                <w:numId w:val="2"/>
              </w:numPr>
              <w:spacing w:line="360" w:lineRule="auto"/>
              <w:ind w:left="420" w:leftChars="200" w:firstLine="0" w:firstLineChars="0"/>
              <w:rPr>
                <w:rFonts w:hint="eastAsia" w:ascii="宋体" w:hAnsi="宋体"/>
                <w:sz w:val="28"/>
                <w:szCs w:val="28"/>
              </w:rPr>
            </w:pPr>
            <w:r>
              <w:rPr>
                <w:rFonts w:hint="eastAsia" w:ascii="宋体" w:hAnsi="宋体"/>
                <w:sz w:val="28"/>
                <w:szCs w:val="28"/>
                <w:lang w:val="en-US" w:eastAsia="zh-CN"/>
              </w:rPr>
              <w:t>将流程中产生的各个电子印章进行无缝调用打印，不得串改原始数据，破坏数据结构和格式，电子印章不得使用截图等方式进行打印，电子印章可进行校验。（供应商如需对接流程数据，本项目报价要包含产生的对接费用）</w:t>
            </w:r>
          </w:p>
        </w:tc>
      </w:tr>
    </w:tbl>
    <w:p>
      <w:pPr>
        <w:rPr>
          <w:rFonts w:hint="eastAsia"/>
        </w:rPr>
      </w:pPr>
    </w:p>
    <w:p>
      <w:pPr>
        <w:ind w:firstLine="420" w:firstLineChars="0"/>
        <w:rPr>
          <w:rFonts w:hint="eastAsia"/>
          <w:lang w:val="en-US" w:eastAsia="zh-CN"/>
        </w:rPr>
      </w:pPr>
      <w:r>
        <w:rPr>
          <w:rFonts w:hint="eastAsia"/>
          <w:lang w:val="en-US" w:eastAsia="zh-CN"/>
        </w:rPr>
        <w:t>1.本项目为整体打印，不得转包和分包。</w:t>
      </w:r>
    </w:p>
    <w:p>
      <w:pPr>
        <w:ind w:firstLine="420" w:firstLineChars="0"/>
        <w:rPr>
          <w:rFonts w:hint="eastAsia"/>
          <w:lang w:val="en-US" w:eastAsia="zh-CN"/>
        </w:rPr>
      </w:pPr>
    </w:p>
    <w:p>
      <w:pPr>
        <w:ind w:firstLine="420" w:firstLineChars="0"/>
        <w:rPr>
          <w:rFonts w:hint="eastAsia"/>
          <w:lang w:val="en-US" w:eastAsia="zh-CN"/>
        </w:rPr>
      </w:pPr>
      <w:r>
        <w:rPr>
          <w:rFonts w:hint="eastAsia"/>
          <w:lang w:val="en-US" w:eastAsia="zh-CN"/>
        </w:rPr>
        <w:t>2.本项目为整体采购的交钥匙项目。</w:t>
      </w:r>
    </w:p>
    <w:sectPr>
      <w:pgSz w:w="11906" w:h="16838"/>
      <w:pgMar w:top="1440" w:right="926"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singleLevel"/>
    <w:tmpl w:val="0000000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067B6"/>
    <w:rsid w:val="00653A1C"/>
    <w:rsid w:val="00EF5451"/>
    <w:rsid w:val="00FF73EE"/>
    <w:rsid w:val="012B22AB"/>
    <w:rsid w:val="04F434FE"/>
    <w:rsid w:val="07C02DEE"/>
    <w:rsid w:val="0D362429"/>
    <w:rsid w:val="103C0657"/>
    <w:rsid w:val="13B10015"/>
    <w:rsid w:val="15371609"/>
    <w:rsid w:val="19DB3A3A"/>
    <w:rsid w:val="1B4712C5"/>
    <w:rsid w:val="1D925BAB"/>
    <w:rsid w:val="202E37B6"/>
    <w:rsid w:val="2038050A"/>
    <w:rsid w:val="24627EC9"/>
    <w:rsid w:val="25007DEB"/>
    <w:rsid w:val="259D41F5"/>
    <w:rsid w:val="25CA2D2A"/>
    <w:rsid w:val="260708DD"/>
    <w:rsid w:val="2CE81920"/>
    <w:rsid w:val="2D41504F"/>
    <w:rsid w:val="2DDA2B47"/>
    <w:rsid w:val="2FA92954"/>
    <w:rsid w:val="30C47504"/>
    <w:rsid w:val="311C6188"/>
    <w:rsid w:val="322E4AF3"/>
    <w:rsid w:val="39564FAB"/>
    <w:rsid w:val="3A760E63"/>
    <w:rsid w:val="3B3A266D"/>
    <w:rsid w:val="3C393B83"/>
    <w:rsid w:val="3D7B1508"/>
    <w:rsid w:val="3E8153C9"/>
    <w:rsid w:val="40501016"/>
    <w:rsid w:val="415F225B"/>
    <w:rsid w:val="420F0193"/>
    <w:rsid w:val="44B65875"/>
    <w:rsid w:val="454C6E13"/>
    <w:rsid w:val="455A2AD0"/>
    <w:rsid w:val="46A70228"/>
    <w:rsid w:val="4C156C1B"/>
    <w:rsid w:val="4F0B7138"/>
    <w:rsid w:val="507F027D"/>
    <w:rsid w:val="50FD1224"/>
    <w:rsid w:val="514358BF"/>
    <w:rsid w:val="514F2FFC"/>
    <w:rsid w:val="533D24E4"/>
    <w:rsid w:val="5AA76C51"/>
    <w:rsid w:val="5C747E3C"/>
    <w:rsid w:val="5DDA7663"/>
    <w:rsid w:val="5EC237DC"/>
    <w:rsid w:val="61CD750B"/>
    <w:rsid w:val="649A1AA4"/>
    <w:rsid w:val="68CB5225"/>
    <w:rsid w:val="6900677B"/>
    <w:rsid w:val="69EF7BAD"/>
    <w:rsid w:val="6A8F79B8"/>
    <w:rsid w:val="6C4915B0"/>
    <w:rsid w:val="6D03222E"/>
    <w:rsid w:val="6D1C46CB"/>
    <w:rsid w:val="6E7F2EAF"/>
    <w:rsid w:val="715D3026"/>
    <w:rsid w:val="722C08BA"/>
    <w:rsid w:val="72811F50"/>
    <w:rsid w:val="73A01AAF"/>
    <w:rsid w:val="78A045D3"/>
    <w:rsid w:val="7A32478F"/>
    <w:rsid w:val="7A4B0007"/>
    <w:rsid w:val="7B297ADB"/>
    <w:rsid w:val="7D6851F7"/>
    <w:rsid w:val="7F1335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iPriority w:val="0"/>
    <w:rPr>
      <w:rFonts w:ascii="Times New Roman" w:hAnsi="Times New Roman" w:eastAsia="宋体" w:cs="Times New Roman"/>
    </w:rPr>
  </w:style>
  <w:style w:type="table" w:default="1" w:styleId="2">
    <w:name w:val="Normal Table"/>
    <w:uiPriority w:val="0"/>
    <w:rPr>
      <w:rFonts w:ascii="Times New Roman" w:hAnsi="Times New Roman" w:eastAsia="宋体" w:cs="Times New Roman"/>
    </w:rPr>
    <w:tblPr>
      <w:tblStyle w:val="2"/>
      <w:tblCellMar>
        <w:top w:w="0" w:type="dxa"/>
        <w:left w:w="108" w:type="dxa"/>
        <w:bottom w:w="0" w:type="dxa"/>
        <w:right w:w="108" w:type="dxa"/>
      </w:tblCellMar>
    </w:tblPr>
  </w:style>
  <w:style w:type="table" w:styleId="3">
    <w:name w:val="Table Grid"/>
    <w:basedOn w:val="2"/>
    <w:uiPriority w:val="0"/>
    <w:pPr>
      <w:widowControl w:val="0"/>
      <w:jc w:val="both"/>
    </w:pPr>
    <w:rPr>
      <w:rFonts w:ascii="Times New Roman" w:hAnsi="Times New Roman" w:eastAsia="宋体" w:cs="Times New Roman"/>
    </w:rPr>
    <w:tblPr>
      <w:tblStyle w:val="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WWW.YlmF.CoM</Company>
  <Pages>1</Pages>
  <Words>381</Words>
  <Characters>2173</Characters>
  <Lines>18</Lines>
  <Paragraphs>5</Paragraphs>
  <TotalTime>1</TotalTime>
  <ScaleCrop>false</ScaleCrop>
  <LinksUpToDate>false</LinksUpToDate>
  <CharactersWithSpaces>2549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2013-11-19T02:09:00Z</dcterms:created>
  <dc:creator>Administrator</dc:creator>
  <cp:lastModifiedBy>刘小猫</cp:lastModifiedBy>
  <dcterms:modified xsi:type="dcterms:W3CDTF">2021-12-04T01:12:48Z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2E99FAF7B4484DFE81AE177D0E83DAE8</vt:lpwstr>
  </property>
</Properties>
</file>