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42" w:rsidRDefault="00F12842">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E9711F" w:rsidRPr="00E9711F" w:rsidRDefault="00E9711F" w:rsidP="00E9711F">
      <w:pPr>
        <w:jc w:val="center"/>
        <w:rPr>
          <w:rFonts w:ascii="方正小标宋简体" w:eastAsia="方正小标宋简体"/>
          <w:b/>
          <w:sz w:val="72"/>
          <w:szCs w:val="72"/>
        </w:rPr>
      </w:pPr>
      <w:r w:rsidRPr="00E9711F">
        <w:rPr>
          <w:rFonts w:ascii="方正小标宋简体" w:eastAsia="方正小标宋简体" w:hint="eastAsia"/>
          <w:b/>
          <w:sz w:val="72"/>
          <w:szCs w:val="72"/>
        </w:rPr>
        <w:t>集美工业学校</w:t>
      </w:r>
    </w:p>
    <w:p w:rsidR="00E9711F" w:rsidRPr="00E9711F" w:rsidRDefault="00E9711F" w:rsidP="00E9711F">
      <w:pPr>
        <w:jc w:val="center"/>
        <w:rPr>
          <w:rFonts w:ascii="方正小标宋简体" w:eastAsia="方正小标宋简体"/>
          <w:b/>
          <w:sz w:val="72"/>
          <w:szCs w:val="72"/>
        </w:rPr>
      </w:pPr>
      <w:r w:rsidRPr="00E9711F">
        <w:rPr>
          <w:rFonts w:ascii="方正小标宋简体" w:eastAsia="方正小标宋简体" w:hint="eastAsia"/>
          <w:b/>
          <w:sz w:val="72"/>
          <w:szCs w:val="72"/>
        </w:rPr>
        <w:t>教育质量年度报告</w:t>
      </w:r>
    </w:p>
    <w:p w:rsidR="00E9711F" w:rsidRPr="00E9711F" w:rsidRDefault="00E9711F" w:rsidP="00E9711F">
      <w:pPr>
        <w:jc w:val="center"/>
        <w:rPr>
          <w:rFonts w:ascii="方正小标宋简体" w:eastAsia="方正小标宋简体"/>
          <w:sz w:val="72"/>
          <w:szCs w:val="72"/>
        </w:rPr>
      </w:pPr>
      <w:r w:rsidRPr="00E9711F">
        <w:rPr>
          <w:rFonts w:ascii="方正小标宋简体" w:eastAsia="方正小标宋简体" w:hint="eastAsia"/>
          <w:sz w:val="72"/>
          <w:szCs w:val="72"/>
        </w:rPr>
        <w:t>（</w:t>
      </w:r>
      <w:r w:rsidR="00CA030D">
        <w:rPr>
          <w:rFonts w:ascii="方正小标宋简体" w:eastAsia="方正小标宋简体" w:hint="eastAsia"/>
          <w:sz w:val="72"/>
          <w:szCs w:val="72"/>
        </w:rPr>
        <w:t>2020</w:t>
      </w:r>
      <w:r w:rsidRPr="00E9711F">
        <w:rPr>
          <w:rFonts w:ascii="方正小标宋简体" w:eastAsia="方正小标宋简体" w:hint="eastAsia"/>
          <w:sz w:val="72"/>
          <w:szCs w:val="72"/>
        </w:rPr>
        <w:t>年）</w:t>
      </w:r>
    </w:p>
    <w:p w:rsidR="00E9711F" w:rsidRPr="00E9711F" w:rsidRDefault="00E9711F" w:rsidP="00E9711F">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F12842" w:rsidRDefault="00F12842">
      <w:pPr>
        <w:jc w:val="center"/>
        <w:rPr>
          <w:rFonts w:ascii="方正小标宋简体" w:eastAsia="方正小标宋简体"/>
          <w:sz w:val="44"/>
          <w:szCs w:val="44"/>
        </w:rPr>
      </w:pPr>
    </w:p>
    <w:p w:rsidR="007B190E" w:rsidRDefault="007B190E">
      <w:pPr>
        <w:jc w:val="center"/>
        <w:rPr>
          <w:rFonts w:ascii="方正小标宋简体" w:eastAsia="方正小标宋简体"/>
          <w:sz w:val="44"/>
          <w:szCs w:val="44"/>
        </w:rPr>
      </w:pPr>
    </w:p>
    <w:p w:rsidR="007B190E" w:rsidRDefault="007B190E">
      <w:pPr>
        <w:jc w:val="center"/>
        <w:rPr>
          <w:rFonts w:ascii="方正小标宋简体" w:eastAsia="方正小标宋简体"/>
          <w:sz w:val="44"/>
          <w:szCs w:val="44"/>
        </w:rPr>
      </w:pPr>
    </w:p>
    <w:p w:rsidR="007B190E" w:rsidRDefault="007B190E">
      <w:pPr>
        <w:jc w:val="center"/>
        <w:rPr>
          <w:rFonts w:ascii="方正小标宋简体" w:eastAsia="方正小标宋简体"/>
          <w:sz w:val="44"/>
          <w:szCs w:val="44"/>
        </w:rPr>
      </w:pPr>
    </w:p>
    <w:p w:rsidR="007B190E" w:rsidRDefault="007B190E">
      <w:pPr>
        <w:jc w:val="center"/>
        <w:rPr>
          <w:rFonts w:ascii="方正小标宋简体" w:eastAsia="方正小标宋简体"/>
          <w:sz w:val="44"/>
          <w:szCs w:val="44"/>
        </w:rPr>
      </w:pPr>
    </w:p>
    <w:p w:rsidR="007B190E" w:rsidRDefault="007B190E">
      <w:pPr>
        <w:jc w:val="center"/>
        <w:rPr>
          <w:rFonts w:ascii="方正小标宋简体" w:eastAsia="方正小标宋简体"/>
          <w:sz w:val="44"/>
          <w:szCs w:val="44"/>
        </w:rPr>
      </w:pPr>
    </w:p>
    <w:p w:rsidR="007B190E" w:rsidRDefault="007B190E">
      <w:pPr>
        <w:jc w:val="center"/>
        <w:rPr>
          <w:rFonts w:ascii="方正小标宋简体" w:eastAsia="方正小标宋简体"/>
          <w:sz w:val="44"/>
          <w:szCs w:val="44"/>
        </w:rPr>
      </w:pPr>
    </w:p>
    <w:p w:rsidR="007B190E" w:rsidRDefault="007B190E">
      <w:pPr>
        <w:jc w:val="center"/>
        <w:rPr>
          <w:rFonts w:ascii="方正小标宋简体" w:eastAsia="方正小标宋简体"/>
          <w:sz w:val="44"/>
          <w:szCs w:val="44"/>
        </w:rPr>
      </w:pPr>
    </w:p>
    <w:p w:rsidR="00E9711F" w:rsidRDefault="00E9711F" w:rsidP="00E9711F">
      <w:pPr>
        <w:rPr>
          <w:rFonts w:ascii="方正小标宋简体" w:eastAsia="方正小标宋简体"/>
          <w:sz w:val="44"/>
          <w:szCs w:val="44"/>
        </w:rPr>
      </w:pPr>
    </w:p>
    <w:p w:rsidR="00AD6609" w:rsidRPr="00A65833" w:rsidRDefault="00A65833">
      <w:pPr>
        <w:jc w:val="center"/>
        <w:rPr>
          <w:rFonts w:ascii="方正小标宋简体" w:eastAsia="方正小标宋简体"/>
          <w:sz w:val="32"/>
          <w:szCs w:val="32"/>
        </w:rPr>
      </w:pPr>
      <w:r>
        <w:rPr>
          <w:rFonts w:ascii="方正小标宋简体" w:eastAsia="方正小标宋简体" w:hint="eastAsia"/>
          <w:sz w:val="32"/>
          <w:szCs w:val="32"/>
        </w:rPr>
        <w:t>目录</w:t>
      </w:r>
    </w:p>
    <w:p w:rsidR="002D2926" w:rsidRDefault="00A65833">
      <w:pPr>
        <w:pStyle w:val="10"/>
        <w:tabs>
          <w:tab w:val="right" w:leader="dot" w:pos="8296"/>
        </w:tabs>
        <w:rPr>
          <w:rFonts w:asciiTheme="minorHAnsi" w:eastAsiaTheme="minorEastAsia" w:hAnsiTheme="minorHAnsi" w:cstheme="minorBidi"/>
          <w:noProof/>
          <w:szCs w:val="22"/>
        </w:rPr>
      </w:pPr>
      <w:r>
        <w:rPr>
          <w:rFonts w:ascii="方正小标宋简体" w:eastAsia="方正小标宋简体"/>
          <w:sz w:val="28"/>
          <w:szCs w:val="28"/>
        </w:rPr>
        <w:fldChar w:fldCharType="begin"/>
      </w:r>
      <w:r>
        <w:rPr>
          <w:rFonts w:ascii="方正小标宋简体" w:eastAsia="方正小标宋简体"/>
          <w:sz w:val="28"/>
          <w:szCs w:val="28"/>
        </w:rPr>
        <w:instrText xml:space="preserve"> </w:instrText>
      </w:r>
      <w:r>
        <w:rPr>
          <w:rFonts w:ascii="方正小标宋简体" w:eastAsia="方正小标宋简体" w:hint="eastAsia"/>
          <w:sz w:val="28"/>
          <w:szCs w:val="28"/>
        </w:rPr>
        <w:instrText>TOC \o "1-3" \h \z \u</w:instrText>
      </w:r>
      <w:r>
        <w:rPr>
          <w:rFonts w:ascii="方正小标宋简体" w:eastAsia="方正小标宋简体"/>
          <w:sz w:val="28"/>
          <w:szCs w:val="28"/>
        </w:rPr>
        <w:instrText xml:space="preserve"> </w:instrText>
      </w:r>
      <w:r>
        <w:rPr>
          <w:rFonts w:ascii="方正小标宋简体" w:eastAsia="方正小标宋简体"/>
          <w:sz w:val="28"/>
          <w:szCs w:val="28"/>
        </w:rPr>
        <w:fldChar w:fldCharType="separate"/>
      </w:r>
      <w:hyperlink w:anchor="_Toc61505796" w:history="1">
        <w:r w:rsidR="002D2926" w:rsidRPr="00A31A40">
          <w:rPr>
            <w:rStyle w:val="ae"/>
            <w:noProof/>
          </w:rPr>
          <w:t xml:space="preserve">1 </w:t>
        </w:r>
        <w:r w:rsidR="002D2926" w:rsidRPr="00A31A40">
          <w:rPr>
            <w:rStyle w:val="ae"/>
            <w:rFonts w:hint="eastAsia"/>
            <w:noProof/>
          </w:rPr>
          <w:t>学校情况</w:t>
        </w:r>
        <w:r w:rsidR="002D2926">
          <w:rPr>
            <w:noProof/>
            <w:webHidden/>
          </w:rPr>
          <w:tab/>
        </w:r>
        <w:r w:rsidR="002D2926">
          <w:rPr>
            <w:noProof/>
            <w:webHidden/>
          </w:rPr>
          <w:fldChar w:fldCharType="begin"/>
        </w:r>
        <w:r w:rsidR="002D2926">
          <w:rPr>
            <w:noProof/>
            <w:webHidden/>
          </w:rPr>
          <w:instrText xml:space="preserve"> PAGEREF _Toc61505796 \h </w:instrText>
        </w:r>
        <w:r w:rsidR="002D2926">
          <w:rPr>
            <w:noProof/>
            <w:webHidden/>
          </w:rPr>
        </w:r>
        <w:r w:rsidR="002D2926">
          <w:rPr>
            <w:noProof/>
            <w:webHidden/>
          </w:rPr>
          <w:fldChar w:fldCharType="separate"/>
        </w:r>
        <w:r w:rsidR="002D2926">
          <w:rPr>
            <w:noProof/>
            <w:webHidden/>
          </w:rPr>
          <w:t>3</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797" w:history="1">
        <w:r w:rsidR="002D2926" w:rsidRPr="00A31A40">
          <w:rPr>
            <w:rStyle w:val="ae"/>
            <w:noProof/>
          </w:rPr>
          <w:t xml:space="preserve">1.1 </w:t>
        </w:r>
        <w:r w:rsidR="002D2926" w:rsidRPr="00A31A40">
          <w:rPr>
            <w:rStyle w:val="ae"/>
            <w:rFonts w:hint="eastAsia"/>
            <w:noProof/>
          </w:rPr>
          <w:t>学校概况</w:t>
        </w:r>
        <w:r w:rsidR="002D2926">
          <w:rPr>
            <w:noProof/>
            <w:webHidden/>
          </w:rPr>
          <w:tab/>
        </w:r>
        <w:r w:rsidR="002D2926">
          <w:rPr>
            <w:noProof/>
            <w:webHidden/>
          </w:rPr>
          <w:fldChar w:fldCharType="begin"/>
        </w:r>
        <w:r w:rsidR="002D2926">
          <w:rPr>
            <w:noProof/>
            <w:webHidden/>
          </w:rPr>
          <w:instrText xml:space="preserve"> PAGEREF _Toc61505797 \h </w:instrText>
        </w:r>
        <w:r w:rsidR="002D2926">
          <w:rPr>
            <w:noProof/>
            <w:webHidden/>
          </w:rPr>
        </w:r>
        <w:r w:rsidR="002D2926">
          <w:rPr>
            <w:noProof/>
            <w:webHidden/>
          </w:rPr>
          <w:fldChar w:fldCharType="separate"/>
        </w:r>
        <w:r w:rsidR="002D2926">
          <w:rPr>
            <w:noProof/>
            <w:webHidden/>
          </w:rPr>
          <w:t>3</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798" w:history="1">
        <w:r w:rsidR="002D2926" w:rsidRPr="00A31A40">
          <w:rPr>
            <w:rStyle w:val="ae"/>
            <w:noProof/>
          </w:rPr>
          <w:t xml:space="preserve">1.2 </w:t>
        </w:r>
        <w:r w:rsidR="002D2926" w:rsidRPr="00A31A40">
          <w:rPr>
            <w:rStyle w:val="ae"/>
            <w:rFonts w:hint="eastAsia"/>
            <w:noProof/>
          </w:rPr>
          <w:t>学生情况</w:t>
        </w:r>
        <w:r w:rsidR="002D2926">
          <w:rPr>
            <w:noProof/>
            <w:webHidden/>
          </w:rPr>
          <w:tab/>
        </w:r>
        <w:r w:rsidR="002D2926">
          <w:rPr>
            <w:noProof/>
            <w:webHidden/>
          </w:rPr>
          <w:fldChar w:fldCharType="begin"/>
        </w:r>
        <w:r w:rsidR="002D2926">
          <w:rPr>
            <w:noProof/>
            <w:webHidden/>
          </w:rPr>
          <w:instrText xml:space="preserve"> PAGEREF _Toc61505798 \h </w:instrText>
        </w:r>
        <w:r w:rsidR="002D2926">
          <w:rPr>
            <w:noProof/>
            <w:webHidden/>
          </w:rPr>
        </w:r>
        <w:r w:rsidR="002D2926">
          <w:rPr>
            <w:noProof/>
            <w:webHidden/>
          </w:rPr>
          <w:fldChar w:fldCharType="separate"/>
        </w:r>
        <w:r w:rsidR="002D2926">
          <w:rPr>
            <w:noProof/>
            <w:webHidden/>
          </w:rPr>
          <w:t>4</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799" w:history="1">
        <w:r w:rsidR="002D2926" w:rsidRPr="00A31A40">
          <w:rPr>
            <w:rStyle w:val="ae"/>
            <w:noProof/>
          </w:rPr>
          <w:t>1.3</w:t>
        </w:r>
        <w:r w:rsidR="002D2926" w:rsidRPr="00A31A40">
          <w:rPr>
            <w:rStyle w:val="ae"/>
            <w:rFonts w:hint="eastAsia"/>
            <w:noProof/>
          </w:rPr>
          <w:t>教师队伍</w:t>
        </w:r>
        <w:r w:rsidR="002D2926">
          <w:rPr>
            <w:noProof/>
            <w:webHidden/>
          </w:rPr>
          <w:tab/>
        </w:r>
        <w:r w:rsidR="002D2926">
          <w:rPr>
            <w:noProof/>
            <w:webHidden/>
          </w:rPr>
          <w:fldChar w:fldCharType="begin"/>
        </w:r>
        <w:r w:rsidR="002D2926">
          <w:rPr>
            <w:noProof/>
            <w:webHidden/>
          </w:rPr>
          <w:instrText xml:space="preserve"> PAGEREF _Toc61505799 \h </w:instrText>
        </w:r>
        <w:r w:rsidR="002D2926">
          <w:rPr>
            <w:noProof/>
            <w:webHidden/>
          </w:rPr>
        </w:r>
        <w:r w:rsidR="002D2926">
          <w:rPr>
            <w:noProof/>
            <w:webHidden/>
          </w:rPr>
          <w:fldChar w:fldCharType="separate"/>
        </w:r>
        <w:r w:rsidR="002D2926">
          <w:rPr>
            <w:noProof/>
            <w:webHidden/>
          </w:rPr>
          <w:t>5</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00" w:history="1">
        <w:r w:rsidR="002D2926" w:rsidRPr="00A31A40">
          <w:rPr>
            <w:rStyle w:val="ae"/>
            <w:noProof/>
          </w:rPr>
          <w:t>1.4</w:t>
        </w:r>
        <w:r w:rsidR="002D2926" w:rsidRPr="00A31A40">
          <w:rPr>
            <w:rStyle w:val="ae"/>
            <w:rFonts w:hint="eastAsia"/>
            <w:noProof/>
          </w:rPr>
          <w:t>设施设备</w:t>
        </w:r>
        <w:r w:rsidR="002D2926">
          <w:rPr>
            <w:noProof/>
            <w:webHidden/>
          </w:rPr>
          <w:tab/>
        </w:r>
        <w:r w:rsidR="002D2926">
          <w:rPr>
            <w:noProof/>
            <w:webHidden/>
          </w:rPr>
          <w:fldChar w:fldCharType="begin"/>
        </w:r>
        <w:r w:rsidR="002D2926">
          <w:rPr>
            <w:noProof/>
            <w:webHidden/>
          </w:rPr>
          <w:instrText xml:space="preserve"> PAGEREF _Toc61505800 \h </w:instrText>
        </w:r>
        <w:r w:rsidR="002D2926">
          <w:rPr>
            <w:noProof/>
            <w:webHidden/>
          </w:rPr>
        </w:r>
        <w:r w:rsidR="002D2926">
          <w:rPr>
            <w:noProof/>
            <w:webHidden/>
          </w:rPr>
          <w:fldChar w:fldCharType="separate"/>
        </w:r>
        <w:r w:rsidR="002D2926">
          <w:rPr>
            <w:noProof/>
            <w:webHidden/>
          </w:rPr>
          <w:t>8</w:t>
        </w:r>
        <w:r w:rsidR="002D2926">
          <w:rPr>
            <w:noProof/>
            <w:webHidden/>
          </w:rPr>
          <w:fldChar w:fldCharType="end"/>
        </w:r>
      </w:hyperlink>
    </w:p>
    <w:p w:rsidR="002D2926" w:rsidRDefault="00860FB8">
      <w:pPr>
        <w:pStyle w:val="10"/>
        <w:tabs>
          <w:tab w:val="right" w:leader="dot" w:pos="8296"/>
        </w:tabs>
        <w:rPr>
          <w:rFonts w:asciiTheme="minorHAnsi" w:eastAsiaTheme="minorEastAsia" w:hAnsiTheme="minorHAnsi" w:cstheme="minorBidi"/>
          <w:noProof/>
          <w:szCs w:val="22"/>
        </w:rPr>
      </w:pPr>
      <w:hyperlink w:anchor="_Toc61505801" w:history="1">
        <w:r w:rsidR="002D2926" w:rsidRPr="00A31A40">
          <w:rPr>
            <w:rStyle w:val="ae"/>
            <w:noProof/>
          </w:rPr>
          <w:t>2</w:t>
        </w:r>
        <w:r w:rsidR="002D2926" w:rsidRPr="00A31A40">
          <w:rPr>
            <w:rStyle w:val="ae"/>
            <w:rFonts w:hint="eastAsia"/>
            <w:noProof/>
          </w:rPr>
          <w:t>学生发展</w:t>
        </w:r>
        <w:r w:rsidR="002D2926">
          <w:rPr>
            <w:noProof/>
            <w:webHidden/>
          </w:rPr>
          <w:tab/>
        </w:r>
        <w:r w:rsidR="002D2926">
          <w:rPr>
            <w:noProof/>
            <w:webHidden/>
          </w:rPr>
          <w:fldChar w:fldCharType="begin"/>
        </w:r>
        <w:r w:rsidR="002D2926">
          <w:rPr>
            <w:noProof/>
            <w:webHidden/>
          </w:rPr>
          <w:instrText xml:space="preserve"> PAGEREF _Toc61505801 \h </w:instrText>
        </w:r>
        <w:r w:rsidR="002D2926">
          <w:rPr>
            <w:noProof/>
            <w:webHidden/>
          </w:rPr>
        </w:r>
        <w:r w:rsidR="002D2926">
          <w:rPr>
            <w:noProof/>
            <w:webHidden/>
          </w:rPr>
          <w:fldChar w:fldCharType="separate"/>
        </w:r>
        <w:r w:rsidR="002D2926">
          <w:rPr>
            <w:noProof/>
            <w:webHidden/>
          </w:rPr>
          <w:t>9</w:t>
        </w:r>
        <w:r w:rsidR="002D2926">
          <w:rPr>
            <w:noProof/>
            <w:webHidden/>
          </w:rPr>
          <w:fldChar w:fldCharType="end"/>
        </w:r>
      </w:hyperlink>
    </w:p>
    <w:p w:rsidR="002D2926" w:rsidRDefault="00860FB8" w:rsidP="002D2926">
      <w:pPr>
        <w:pStyle w:val="21"/>
        <w:tabs>
          <w:tab w:val="right" w:leader="dot" w:pos="8296"/>
        </w:tabs>
        <w:rPr>
          <w:rFonts w:asciiTheme="minorHAnsi" w:eastAsiaTheme="minorEastAsia" w:hAnsiTheme="minorHAnsi" w:cstheme="minorBidi"/>
          <w:noProof/>
          <w:szCs w:val="22"/>
        </w:rPr>
      </w:pPr>
      <w:hyperlink w:anchor="_Toc61505802" w:history="1">
        <w:r w:rsidR="002D2926" w:rsidRPr="00A31A40">
          <w:rPr>
            <w:rStyle w:val="ae"/>
            <w:rFonts w:asciiTheme="majorEastAsia" w:hAnsiTheme="majorEastAsia"/>
            <w:noProof/>
          </w:rPr>
          <w:t>2.1</w:t>
        </w:r>
        <w:r w:rsidR="002D2926" w:rsidRPr="00A31A40">
          <w:rPr>
            <w:rStyle w:val="ae"/>
            <w:rFonts w:asciiTheme="majorEastAsia" w:hAnsiTheme="majorEastAsia" w:hint="eastAsia"/>
            <w:noProof/>
          </w:rPr>
          <w:t>学生素质</w:t>
        </w:r>
        <w:r w:rsidR="002D2926">
          <w:rPr>
            <w:noProof/>
            <w:webHidden/>
          </w:rPr>
          <w:tab/>
        </w:r>
        <w:r w:rsidR="002D2926">
          <w:rPr>
            <w:noProof/>
            <w:webHidden/>
          </w:rPr>
          <w:fldChar w:fldCharType="begin"/>
        </w:r>
        <w:r w:rsidR="002D2926">
          <w:rPr>
            <w:noProof/>
            <w:webHidden/>
          </w:rPr>
          <w:instrText xml:space="preserve"> PAGEREF _Toc61505802 \h </w:instrText>
        </w:r>
        <w:r w:rsidR="002D2926">
          <w:rPr>
            <w:noProof/>
            <w:webHidden/>
          </w:rPr>
        </w:r>
        <w:r w:rsidR="002D2926">
          <w:rPr>
            <w:noProof/>
            <w:webHidden/>
          </w:rPr>
          <w:fldChar w:fldCharType="separate"/>
        </w:r>
        <w:r w:rsidR="002D2926">
          <w:rPr>
            <w:noProof/>
            <w:webHidden/>
          </w:rPr>
          <w:t>9</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04" w:history="1">
        <w:r w:rsidR="002D2926" w:rsidRPr="00A31A40">
          <w:rPr>
            <w:rStyle w:val="ae"/>
            <w:noProof/>
          </w:rPr>
          <w:t>2.2</w:t>
        </w:r>
        <w:r w:rsidR="002D2926" w:rsidRPr="00A31A40">
          <w:rPr>
            <w:rStyle w:val="ae"/>
            <w:rFonts w:hint="eastAsia"/>
            <w:noProof/>
          </w:rPr>
          <w:t>在校体验</w:t>
        </w:r>
        <w:r w:rsidR="002D2926">
          <w:rPr>
            <w:noProof/>
            <w:webHidden/>
          </w:rPr>
          <w:tab/>
        </w:r>
        <w:r w:rsidR="002D2926">
          <w:rPr>
            <w:noProof/>
            <w:webHidden/>
          </w:rPr>
          <w:fldChar w:fldCharType="begin"/>
        </w:r>
        <w:r w:rsidR="002D2926">
          <w:rPr>
            <w:noProof/>
            <w:webHidden/>
          </w:rPr>
          <w:instrText xml:space="preserve"> PAGEREF _Toc61505804 \h </w:instrText>
        </w:r>
        <w:r w:rsidR="002D2926">
          <w:rPr>
            <w:noProof/>
            <w:webHidden/>
          </w:rPr>
        </w:r>
        <w:r w:rsidR="002D2926">
          <w:rPr>
            <w:noProof/>
            <w:webHidden/>
          </w:rPr>
          <w:fldChar w:fldCharType="separate"/>
        </w:r>
        <w:r w:rsidR="002D2926">
          <w:rPr>
            <w:noProof/>
            <w:webHidden/>
          </w:rPr>
          <w:t>14</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05" w:history="1">
        <w:r w:rsidR="002D2926" w:rsidRPr="00A31A40">
          <w:rPr>
            <w:rStyle w:val="ae"/>
            <w:noProof/>
          </w:rPr>
          <w:t>2.3</w:t>
        </w:r>
        <w:r w:rsidR="002D2926" w:rsidRPr="00A31A40">
          <w:rPr>
            <w:rStyle w:val="ae"/>
            <w:rFonts w:hint="eastAsia"/>
            <w:noProof/>
          </w:rPr>
          <w:t>资助情况</w:t>
        </w:r>
        <w:r w:rsidR="002D2926">
          <w:rPr>
            <w:noProof/>
            <w:webHidden/>
          </w:rPr>
          <w:tab/>
        </w:r>
        <w:r w:rsidR="002D2926">
          <w:rPr>
            <w:noProof/>
            <w:webHidden/>
          </w:rPr>
          <w:fldChar w:fldCharType="begin"/>
        </w:r>
        <w:r w:rsidR="002D2926">
          <w:rPr>
            <w:noProof/>
            <w:webHidden/>
          </w:rPr>
          <w:instrText xml:space="preserve"> PAGEREF _Toc61505805 \h </w:instrText>
        </w:r>
        <w:r w:rsidR="002D2926">
          <w:rPr>
            <w:noProof/>
            <w:webHidden/>
          </w:rPr>
        </w:r>
        <w:r w:rsidR="002D2926">
          <w:rPr>
            <w:noProof/>
            <w:webHidden/>
          </w:rPr>
          <w:fldChar w:fldCharType="separate"/>
        </w:r>
        <w:r w:rsidR="002D2926">
          <w:rPr>
            <w:noProof/>
            <w:webHidden/>
          </w:rPr>
          <w:t>14</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06" w:history="1">
        <w:r w:rsidR="002D2926" w:rsidRPr="00A31A40">
          <w:rPr>
            <w:rStyle w:val="ae"/>
            <w:noProof/>
          </w:rPr>
          <w:t>2.4</w:t>
        </w:r>
        <w:r w:rsidR="002D2926" w:rsidRPr="00A31A40">
          <w:rPr>
            <w:rStyle w:val="ae"/>
            <w:rFonts w:hint="eastAsia"/>
            <w:noProof/>
          </w:rPr>
          <w:t>就业质量</w:t>
        </w:r>
        <w:r w:rsidR="002D2926">
          <w:rPr>
            <w:noProof/>
            <w:webHidden/>
          </w:rPr>
          <w:tab/>
        </w:r>
        <w:r w:rsidR="002D2926">
          <w:rPr>
            <w:noProof/>
            <w:webHidden/>
          </w:rPr>
          <w:fldChar w:fldCharType="begin"/>
        </w:r>
        <w:r w:rsidR="002D2926">
          <w:rPr>
            <w:noProof/>
            <w:webHidden/>
          </w:rPr>
          <w:instrText xml:space="preserve"> PAGEREF _Toc61505806 \h </w:instrText>
        </w:r>
        <w:r w:rsidR="002D2926">
          <w:rPr>
            <w:noProof/>
            <w:webHidden/>
          </w:rPr>
        </w:r>
        <w:r w:rsidR="002D2926">
          <w:rPr>
            <w:noProof/>
            <w:webHidden/>
          </w:rPr>
          <w:fldChar w:fldCharType="separate"/>
        </w:r>
        <w:r w:rsidR="002D2926">
          <w:rPr>
            <w:noProof/>
            <w:webHidden/>
          </w:rPr>
          <w:t>18</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07" w:history="1">
        <w:r w:rsidR="002D2926" w:rsidRPr="00A31A40">
          <w:rPr>
            <w:rStyle w:val="ae"/>
            <w:noProof/>
          </w:rPr>
          <w:t>2.5</w:t>
        </w:r>
        <w:r w:rsidR="002D2926" w:rsidRPr="00A31A40">
          <w:rPr>
            <w:rStyle w:val="ae"/>
            <w:rFonts w:hint="eastAsia"/>
            <w:noProof/>
          </w:rPr>
          <w:t>职业发展</w:t>
        </w:r>
        <w:r w:rsidR="002D2926">
          <w:rPr>
            <w:noProof/>
            <w:webHidden/>
          </w:rPr>
          <w:tab/>
        </w:r>
        <w:r w:rsidR="002D2926">
          <w:rPr>
            <w:noProof/>
            <w:webHidden/>
          </w:rPr>
          <w:fldChar w:fldCharType="begin"/>
        </w:r>
        <w:r w:rsidR="002D2926">
          <w:rPr>
            <w:noProof/>
            <w:webHidden/>
          </w:rPr>
          <w:instrText xml:space="preserve"> PAGEREF _Toc61505807 \h </w:instrText>
        </w:r>
        <w:r w:rsidR="002D2926">
          <w:rPr>
            <w:noProof/>
            <w:webHidden/>
          </w:rPr>
        </w:r>
        <w:r w:rsidR="002D2926">
          <w:rPr>
            <w:noProof/>
            <w:webHidden/>
          </w:rPr>
          <w:fldChar w:fldCharType="separate"/>
        </w:r>
        <w:r w:rsidR="002D2926">
          <w:rPr>
            <w:noProof/>
            <w:webHidden/>
          </w:rPr>
          <w:t>19</w:t>
        </w:r>
        <w:r w:rsidR="002D2926">
          <w:rPr>
            <w:noProof/>
            <w:webHidden/>
          </w:rPr>
          <w:fldChar w:fldCharType="end"/>
        </w:r>
      </w:hyperlink>
    </w:p>
    <w:p w:rsidR="002D2926" w:rsidRDefault="00860FB8">
      <w:pPr>
        <w:pStyle w:val="10"/>
        <w:tabs>
          <w:tab w:val="right" w:leader="dot" w:pos="8296"/>
        </w:tabs>
        <w:rPr>
          <w:rFonts w:asciiTheme="minorHAnsi" w:eastAsiaTheme="minorEastAsia" w:hAnsiTheme="minorHAnsi" w:cstheme="minorBidi"/>
          <w:noProof/>
          <w:szCs w:val="22"/>
        </w:rPr>
      </w:pPr>
      <w:hyperlink w:anchor="_Toc61505808" w:history="1">
        <w:r w:rsidR="002D2926" w:rsidRPr="00A31A40">
          <w:rPr>
            <w:rStyle w:val="ae"/>
            <w:noProof/>
          </w:rPr>
          <w:t>3</w:t>
        </w:r>
        <w:r w:rsidR="002D2926" w:rsidRPr="00A31A40">
          <w:rPr>
            <w:rStyle w:val="ae"/>
            <w:rFonts w:hint="eastAsia"/>
            <w:noProof/>
          </w:rPr>
          <w:t>质量保障措施</w:t>
        </w:r>
        <w:r w:rsidR="002D2926">
          <w:rPr>
            <w:noProof/>
            <w:webHidden/>
          </w:rPr>
          <w:tab/>
        </w:r>
        <w:r w:rsidR="002D2926">
          <w:rPr>
            <w:noProof/>
            <w:webHidden/>
          </w:rPr>
          <w:fldChar w:fldCharType="begin"/>
        </w:r>
        <w:r w:rsidR="002D2926">
          <w:rPr>
            <w:noProof/>
            <w:webHidden/>
          </w:rPr>
          <w:instrText xml:space="preserve"> PAGEREF _Toc61505808 \h </w:instrText>
        </w:r>
        <w:r w:rsidR="002D2926">
          <w:rPr>
            <w:noProof/>
            <w:webHidden/>
          </w:rPr>
        </w:r>
        <w:r w:rsidR="002D2926">
          <w:rPr>
            <w:noProof/>
            <w:webHidden/>
          </w:rPr>
          <w:fldChar w:fldCharType="separate"/>
        </w:r>
        <w:r w:rsidR="002D2926">
          <w:rPr>
            <w:noProof/>
            <w:webHidden/>
          </w:rPr>
          <w:t>20</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09" w:history="1">
        <w:r w:rsidR="002D2926" w:rsidRPr="00A31A40">
          <w:rPr>
            <w:rStyle w:val="ae"/>
            <w:noProof/>
          </w:rPr>
          <w:t>3.1</w:t>
        </w:r>
        <w:r w:rsidR="002D2926" w:rsidRPr="00A31A40">
          <w:rPr>
            <w:rStyle w:val="ae"/>
            <w:rFonts w:hint="eastAsia"/>
            <w:noProof/>
          </w:rPr>
          <w:t>专业动态调整</w:t>
        </w:r>
        <w:r w:rsidR="002D2926">
          <w:rPr>
            <w:noProof/>
            <w:webHidden/>
          </w:rPr>
          <w:tab/>
        </w:r>
        <w:r w:rsidR="002D2926">
          <w:rPr>
            <w:noProof/>
            <w:webHidden/>
          </w:rPr>
          <w:fldChar w:fldCharType="begin"/>
        </w:r>
        <w:r w:rsidR="002D2926">
          <w:rPr>
            <w:noProof/>
            <w:webHidden/>
          </w:rPr>
          <w:instrText xml:space="preserve"> PAGEREF _Toc61505809 \h </w:instrText>
        </w:r>
        <w:r w:rsidR="002D2926">
          <w:rPr>
            <w:noProof/>
            <w:webHidden/>
          </w:rPr>
        </w:r>
        <w:r w:rsidR="002D2926">
          <w:rPr>
            <w:noProof/>
            <w:webHidden/>
          </w:rPr>
          <w:fldChar w:fldCharType="separate"/>
        </w:r>
        <w:r w:rsidR="002D2926">
          <w:rPr>
            <w:noProof/>
            <w:webHidden/>
          </w:rPr>
          <w:t>20</w:t>
        </w:r>
        <w:r w:rsidR="002D2926">
          <w:rPr>
            <w:noProof/>
            <w:webHidden/>
          </w:rPr>
          <w:fldChar w:fldCharType="end"/>
        </w:r>
      </w:hyperlink>
    </w:p>
    <w:p w:rsidR="002D2926" w:rsidRDefault="00860FB8" w:rsidP="006B0632">
      <w:pPr>
        <w:pStyle w:val="10"/>
        <w:tabs>
          <w:tab w:val="right" w:leader="dot" w:pos="8296"/>
        </w:tabs>
        <w:ind w:firstLineChars="200" w:firstLine="420"/>
        <w:rPr>
          <w:rFonts w:asciiTheme="minorHAnsi" w:eastAsiaTheme="minorEastAsia" w:hAnsiTheme="minorHAnsi" w:cstheme="minorBidi"/>
          <w:noProof/>
          <w:szCs w:val="22"/>
        </w:rPr>
      </w:pPr>
      <w:hyperlink w:anchor="_Toc61505810" w:history="1">
        <w:r w:rsidR="002D2926" w:rsidRPr="00A31A40">
          <w:rPr>
            <w:rStyle w:val="ae"/>
            <w:rFonts w:asciiTheme="majorEastAsia" w:eastAsiaTheme="majorEastAsia" w:hAnsiTheme="majorEastAsia"/>
            <w:noProof/>
          </w:rPr>
          <w:t xml:space="preserve">3.2 </w:t>
        </w:r>
        <w:r w:rsidR="002D2926" w:rsidRPr="00A31A40">
          <w:rPr>
            <w:rStyle w:val="ae"/>
            <w:rFonts w:asciiTheme="majorEastAsia" w:eastAsiaTheme="majorEastAsia" w:hAnsiTheme="majorEastAsia" w:hint="eastAsia"/>
            <w:noProof/>
          </w:rPr>
          <w:t>教育教学改革</w:t>
        </w:r>
        <w:r w:rsidR="002D2926">
          <w:rPr>
            <w:noProof/>
            <w:webHidden/>
          </w:rPr>
          <w:tab/>
        </w:r>
        <w:r w:rsidR="002D2926">
          <w:rPr>
            <w:noProof/>
            <w:webHidden/>
          </w:rPr>
          <w:fldChar w:fldCharType="begin"/>
        </w:r>
        <w:r w:rsidR="002D2926">
          <w:rPr>
            <w:noProof/>
            <w:webHidden/>
          </w:rPr>
          <w:instrText xml:space="preserve"> PAGEREF _Toc61505810 \h </w:instrText>
        </w:r>
        <w:r w:rsidR="002D2926">
          <w:rPr>
            <w:noProof/>
            <w:webHidden/>
          </w:rPr>
        </w:r>
        <w:r w:rsidR="002D2926">
          <w:rPr>
            <w:noProof/>
            <w:webHidden/>
          </w:rPr>
          <w:fldChar w:fldCharType="separate"/>
        </w:r>
        <w:r w:rsidR="002D2926">
          <w:rPr>
            <w:noProof/>
            <w:webHidden/>
          </w:rPr>
          <w:t>21</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11" w:history="1">
        <w:r w:rsidR="002D2926" w:rsidRPr="00A31A40">
          <w:rPr>
            <w:rStyle w:val="ae"/>
            <w:noProof/>
          </w:rPr>
          <w:t>3.3</w:t>
        </w:r>
        <w:r w:rsidR="002D2926" w:rsidRPr="00A31A40">
          <w:rPr>
            <w:rStyle w:val="ae"/>
            <w:rFonts w:hint="eastAsia"/>
            <w:noProof/>
          </w:rPr>
          <w:t>教师培养培训</w:t>
        </w:r>
        <w:r w:rsidR="002D2926">
          <w:rPr>
            <w:noProof/>
            <w:webHidden/>
          </w:rPr>
          <w:tab/>
        </w:r>
        <w:r w:rsidR="002D2926">
          <w:rPr>
            <w:noProof/>
            <w:webHidden/>
          </w:rPr>
          <w:fldChar w:fldCharType="begin"/>
        </w:r>
        <w:r w:rsidR="002D2926">
          <w:rPr>
            <w:noProof/>
            <w:webHidden/>
          </w:rPr>
          <w:instrText xml:space="preserve"> PAGEREF _Toc61505811 \h </w:instrText>
        </w:r>
        <w:r w:rsidR="002D2926">
          <w:rPr>
            <w:noProof/>
            <w:webHidden/>
          </w:rPr>
        </w:r>
        <w:r w:rsidR="002D2926">
          <w:rPr>
            <w:noProof/>
            <w:webHidden/>
          </w:rPr>
          <w:fldChar w:fldCharType="separate"/>
        </w:r>
        <w:r w:rsidR="002D2926">
          <w:rPr>
            <w:noProof/>
            <w:webHidden/>
          </w:rPr>
          <w:t>27</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12" w:history="1">
        <w:r w:rsidR="002D2926" w:rsidRPr="00A31A40">
          <w:rPr>
            <w:rStyle w:val="ae"/>
            <w:noProof/>
          </w:rPr>
          <w:t>3.4</w:t>
        </w:r>
        <w:r w:rsidR="002D2926" w:rsidRPr="00A31A40">
          <w:rPr>
            <w:rStyle w:val="ae"/>
            <w:rFonts w:hint="eastAsia"/>
            <w:noProof/>
          </w:rPr>
          <w:t>规</w:t>
        </w:r>
        <w:bookmarkStart w:id="0" w:name="_GoBack"/>
        <w:bookmarkEnd w:id="0"/>
        <w:r w:rsidR="002D2926" w:rsidRPr="00A31A40">
          <w:rPr>
            <w:rStyle w:val="ae"/>
            <w:rFonts w:hint="eastAsia"/>
            <w:noProof/>
          </w:rPr>
          <w:t>范管理情况</w:t>
        </w:r>
        <w:r w:rsidR="002D2926">
          <w:rPr>
            <w:noProof/>
            <w:webHidden/>
          </w:rPr>
          <w:tab/>
        </w:r>
        <w:r w:rsidR="002D2926">
          <w:rPr>
            <w:noProof/>
            <w:webHidden/>
          </w:rPr>
          <w:fldChar w:fldCharType="begin"/>
        </w:r>
        <w:r w:rsidR="002D2926">
          <w:rPr>
            <w:noProof/>
            <w:webHidden/>
          </w:rPr>
          <w:instrText xml:space="preserve"> PAGEREF _Toc61505812 \h </w:instrText>
        </w:r>
        <w:r w:rsidR="002D2926">
          <w:rPr>
            <w:noProof/>
            <w:webHidden/>
          </w:rPr>
        </w:r>
        <w:r w:rsidR="002D2926">
          <w:rPr>
            <w:noProof/>
            <w:webHidden/>
          </w:rPr>
          <w:fldChar w:fldCharType="separate"/>
        </w:r>
        <w:r w:rsidR="002D2926">
          <w:rPr>
            <w:noProof/>
            <w:webHidden/>
          </w:rPr>
          <w:t>39</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13" w:history="1">
        <w:r w:rsidR="002D2926" w:rsidRPr="00A31A40">
          <w:rPr>
            <w:rStyle w:val="ae"/>
            <w:noProof/>
          </w:rPr>
          <w:t>3.5</w:t>
        </w:r>
        <w:r w:rsidR="002D2926" w:rsidRPr="00A31A40">
          <w:rPr>
            <w:rStyle w:val="ae"/>
            <w:rFonts w:hint="eastAsia"/>
            <w:noProof/>
          </w:rPr>
          <w:t>德育工作情况</w:t>
        </w:r>
        <w:r w:rsidR="002D2926">
          <w:rPr>
            <w:noProof/>
            <w:webHidden/>
          </w:rPr>
          <w:tab/>
        </w:r>
        <w:r w:rsidR="002D2926">
          <w:rPr>
            <w:noProof/>
            <w:webHidden/>
          </w:rPr>
          <w:fldChar w:fldCharType="begin"/>
        </w:r>
        <w:r w:rsidR="002D2926">
          <w:rPr>
            <w:noProof/>
            <w:webHidden/>
          </w:rPr>
          <w:instrText xml:space="preserve"> PAGEREF _Toc61505813 \h </w:instrText>
        </w:r>
        <w:r w:rsidR="002D2926">
          <w:rPr>
            <w:noProof/>
            <w:webHidden/>
          </w:rPr>
        </w:r>
        <w:r w:rsidR="002D2926">
          <w:rPr>
            <w:noProof/>
            <w:webHidden/>
          </w:rPr>
          <w:fldChar w:fldCharType="separate"/>
        </w:r>
        <w:r w:rsidR="002D2926">
          <w:rPr>
            <w:noProof/>
            <w:webHidden/>
          </w:rPr>
          <w:t>41</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14" w:history="1">
        <w:r w:rsidR="002D2926" w:rsidRPr="00A31A40">
          <w:rPr>
            <w:rStyle w:val="ae"/>
            <w:noProof/>
          </w:rPr>
          <w:t>3.6</w:t>
        </w:r>
        <w:r w:rsidR="002D2926" w:rsidRPr="00A31A40">
          <w:rPr>
            <w:rStyle w:val="ae"/>
            <w:rFonts w:hint="eastAsia"/>
            <w:noProof/>
          </w:rPr>
          <w:t>党建情况</w:t>
        </w:r>
        <w:r w:rsidR="002D2926">
          <w:rPr>
            <w:noProof/>
            <w:webHidden/>
          </w:rPr>
          <w:tab/>
        </w:r>
        <w:r w:rsidR="002D2926">
          <w:rPr>
            <w:noProof/>
            <w:webHidden/>
          </w:rPr>
          <w:fldChar w:fldCharType="begin"/>
        </w:r>
        <w:r w:rsidR="002D2926">
          <w:rPr>
            <w:noProof/>
            <w:webHidden/>
          </w:rPr>
          <w:instrText xml:space="preserve"> PAGEREF _Toc61505814 \h </w:instrText>
        </w:r>
        <w:r w:rsidR="002D2926">
          <w:rPr>
            <w:noProof/>
            <w:webHidden/>
          </w:rPr>
        </w:r>
        <w:r w:rsidR="002D2926">
          <w:rPr>
            <w:noProof/>
            <w:webHidden/>
          </w:rPr>
          <w:fldChar w:fldCharType="separate"/>
        </w:r>
        <w:r w:rsidR="002D2926">
          <w:rPr>
            <w:noProof/>
            <w:webHidden/>
          </w:rPr>
          <w:t>43</w:t>
        </w:r>
        <w:r w:rsidR="002D2926">
          <w:rPr>
            <w:noProof/>
            <w:webHidden/>
          </w:rPr>
          <w:fldChar w:fldCharType="end"/>
        </w:r>
      </w:hyperlink>
    </w:p>
    <w:p w:rsidR="002D2926" w:rsidRDefault="00860FB8">
      <w:pPr>
        <w:pStyle w:val="10"/>
        <w:tabs>
          <w:tab w:val="right" w:leader="dot" w:pos="8296"/>
        </w:tabs>
        <w:rPr>
          <w:rFonts w:asciiTheme="minorHAnsi" w:eastAsiaTheme="minorEastAsia" w:hAnsiTheme="minorHAnsi" w:cstheme="minorBidi"/>
          <w:noProof/>
          <w:szCs w:val="22"/>
        </w:rPr>
      </w:pPr>
      <w:hyperlink w:anchor="_Toc61505815" w:history="1">
        <w:r w:rsidR="002D2926" w:rsidRPr="00A31A40">
          <w:rPr>
            <w:rStyle w:val="ae"/>
            <w:noProof/>
          </w:rPr>
          <w:t>4</w:t>
        </w:r>
        <w:r w:rsidR="002D2926" w:rsidRPr="00A31A40">
          <w:rPr>
            <w:rStyle w:val="ae"/>
            <w:rFonts w:hint="eastAsia"/>
            <w:noProof/>
          </w:rPr>
          <w:t>校企合作</w:t>
        </w:r>
        <w:r w:rsidR="002D2926">
          <w:rPr>
            <w:noProof/>
            <w:webHidden/>
          </w:rPr>
          <w:tab/>
        </w:r>
        <w:r w:rsidR="002D2926">
          <w:rPr>
            <w:noProof/>
            <w:webHidden/>
          </w:rPr>
          <w:fldChar w:fldCharType="begin"/>
        </w:r>
        <w:r w:rsidR="002D2926">
          <w:rPr>
            <w:noProof/>
            <w:webHidden/>
          </w:rPr>
          <w:instrText xml:space="preserve"> PAGEREF _Toc61505815 \h </w:instrText>
        </w:r>
        <w:r w:rsidR="002D2926">
          <w:rPr>
            <w:noProof/>
            <w:webHidden/>
          </w:rPr>
        </w:r>
        <w:r w:rsidR="002D2926">
          <w:rPr>
            <w:noProof/>
            <w:webHidden/>
          </w:rPr>
          <w:fldChar w:fldCharType="separate"/>
        </w:r>
        <w:r w:rsidR="002D2926">
          <w:rPr>
            <w:noProof/>
            <w:webHidden/>
          </w:rPr>
          <w:t>45</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16" w:history="1">
        <w:r w:rsidR="002D2926" w:rsidRPr="00A31A40">
          <w:rPr>
            <w:rStyle w:val="ae"/>
            <w:noProof/>
          </w:rPr>
          <w:t xml:space="preserve">4.1 </w:t>
        </w:r>
        <w:r w:rsidR="002D2926" w:rsidRPr="00A31A40">
          <w:rPr>
            <w:rStyle w:val="ae"/>
            <w:rFonts w:hint="eastAsia"/>
            <w:noProof/>
          </w:rPr>
          <w:t>校企合作开展情况和效果。</w:t>
        </w:r>
        <w:r w:rsidR="002D2926">
          <w:rPr>
            <w:noProof/>
            <w:webHidden/>
          </w:rPr>
          <w:tab/>
        </w:r>
        <w:r w:rsidR="002D2926">
          <w:rPr>
            <w:noProof/>
            <w:webHidden/>
          </w:rPr>
          <w:fldChar w:fldCharType="begin"/>
        </w:r>
        <w:r w:rsidR="002D2926">
          <w:rPr>
            <w:noProof/>
            <w:webHidden/>
          </w:rPr>
          <w:instrText xml:space="preserve"> PAGEREF _Toc61505816 \h </w:instrText>
        </w:r>
        <w:r w:rsidR="002D2926">
          <w:rPr>
            <w:noProof/>
            <w:webHidden/>
          </w:rPr>
        </w:r>
        <w:r w:rsidR="002D2926">
          <w:rPr>
            <w:noProof/>
            <w:webHidden/>
          </w:rPr>
          <w:fldChar w:fldCharType="separate"/>
        </w:r>
        <w:r w:rsidR="002D2926">
          <w:rPr>
            <w:noProof/>
            <w:webHidden/>
          </w:rPr>
          <w:t>45</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17" w:history="1">
        <w:r w:rsidR="002D2926" w:rsidRPr="00A31A40">
          <w:rPr>
            <w:rStyle w:val="ae"/>
            <w:noProof/>
          </w:rPr>
          <w:t>4.2</w:t>
        </w:r>
        <w:r w:rsidR="002D2926" w:rsidRPr="00A31A40">
          <w:rPr>
            <w:rStyle w:val="ae"/>
            <w:rFonts w:hint="eastAsia"/>
            <w:noProof/>
          </w:rPr>
          <w:t>学生实习情况</w:t>
        </w:r>
        <w:r w:rsidR="002D2926">
          <w:rPr>
            <w:noProof/>
            <w:webHidden/>
          </w:rPr>
          <w:tab/>
        </w:r>
        <w:r w:rsidR="002D2926">
          <w:rPr>
            <w:noProof/>
            <w:webHidden/>
          </w:rPr>
          <w:fldChar w:fldCharType="begin"/>
        </w:r>
        <w:r w:rsidR="002D2926">
          <w:rPr>
            <w:noProof/>
            <w:webHidden/>
          </w:rPr>
          <w:instrText xml:space="preserve"> PAGEREF _Toc61505817 \h </w:instrText>
        </w:r>
        <w:r w:rsidR="002D2926">
          <w:rPr>
            <w:noProof/>
            <w:webHidden/>
          </w:rPr>
        </w:r>
        <w:r w:rsidR="002D2926">
          <w:rPr>
            <w:noProof/>
            <w:webHidden/>
          </w:rPr>
          <w:fldChar w:fldCharType="separate"/>
        </w:r>
        <w:r w:rsidR="002D2926">
          <w:rPr>
            <w:noProof/>
            <w:webHidden/>
          </w:rPr>
          <w:t>50</w:t>
        </w:r>
        <w:r w:rsidR="002D2926">
          <w:rPr>
            <w:noProof/>
            <w:webHidden/>
          </w:rPr>
          <w:fldChar w:fldCharType="end"/>
        </w:r>
      </w:hyperlink>
    </w:p>
    <w:p w:rsidR="002D2926" w:rsidRDefault="00860FB8">
      <w:pPr>
        <w:pStyle w:val="10"/>
        <w:tabs>
          <w:tab w:val="right" w:leader="dot" w:pos="8296"/>
        </w:tabs>
        <w:rPr>
          <w:rFonts w:asciiTheme="minorHAnsi" w:eastAsiaTheme="minorEastAsia" w:hAnsiTheme="minorHAnsi" w:cstheme="minorBidi"/>
          <w:noProof/>
          <w:szCs w:val="22"/>
        </w:rPr>
      </w:pPr>
      <w:hyperlink w:anchor="_Toc61505818" w:history="1">
        <w:r w:rsidR="002D2926" w:rsidRPr="00A31A40">
          <w:rPr>
            <w:rStyle w:val="ae"/>
            <w:rFonts w:ascii="仿宋" w:eastAsia="仿宋" w:hAnsi="仿宋"/>
            <w:noProof/>
          </w:rPr>
          <w:t>5</w:t>
        </w:r>
        <w:r w:rsidR="002D2926" w:rsidRPr="00A31A40">
          <w:rPr>
            <w:rStyle w:val="ae"/>
            <w:rFonts w:ascii="仿宋" w:eastAsia="仿宋" w:hAnsi="仿宋" w:hint="eastAsia"/>
            <w:noProof/>
          </w:rPr>
          <w:t>社会贡献</w:t>
        </w:r>
        <w:r w:rsidR="002D2926">
          <w:rPr>
            <w:noProof/>
            <w:webHidden/>
          </w:rPr>
          <w:tab/>
        </w:r>
        <w:r w:rsidR="002D2926">
          <w:rPr>
            <w:noProof/>
            <w:webHidden/>
          </w:rPr>
          <w:fldChar w:fldCharType="begin"/>
        </w:r>
        <w:r w:rsidR="002D2926">
          <w:rPr>
            <w:noProof/>
            <w:webHidden/>
          </w:rPr>
          <w:instrText xml:space="preserve"> PAGEREF _Toc61505818 \h </w:instrText>
        </w:r>
        <w:r w:rsidR="002D2926">
          <w:rPr>
            <w:noProof/>
            <w:webHidden/>
          </w:rPr>
        </w:r>
        <w:r w:rsidR="002D2926">
          <w:rPr>
            <w:noProof/>
            <w:webHidden/>
          </w:rPr>
          <w:fldChar w:fldCharType="separate"/>
        </w:r>
        <w:r w:rsidR="002D2926">
          <w:rPr>
            <w:noProof/>
            <w:webHidden/>
          </w:rPr>
          <w:t>51</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19" w:history="1">
        <w:r w:rsidR="002D2926" w:rsidRPr="00A31A40">
          <w:rPr>
            <w:rStyle w:val="ae"/>
            <w:noProof/>
          </w:rPr>
          <w:t>5.1</w:t>
        </w:r>
        <w:r w:rsidR="002D2926" w:rsidRPr="00A31A40">
          <w:rPr>
            <w:rStyle w:val="ae"/>
            <w:rFonts w:hint="eastAsia"/>
            <w:noProof/>
          </w:rPr>
          <w:t>技术技能人才培养</w:t>
        </w:r>
        <w:r w:rsidR="002D2926">
          <w:rPr>
            <w:noProof/>
            <w:webHidden/>
          </w:rPr>
          <w:tab/>
        </w:r>
        <w:r w:rsidR="002D2926">
          <w:rPr>
            <w:noProof/>
            <w:webHidden/>
          </w:rPr>
          <w:fldChar w:fldCharType="begin"/>
        </w:r>
        <w:r w:rsidR="002D2926">
          <w:rPr>
            <w:noProof/>
            <w:webHidden/>
          </w:rPr>
          <w:instrText xml:space="preserve"> PAGEREF _Toc61505819 \h </w:instrText>
        </w:r>
        <w:r w:rsidR="002D2926">
          <w:rPr>
            <w:noProof/>
            <w:webHidden/>
          </w:rPr>
        </w:r>
        <w:r w:rsidR="002D2926">
          <w:rPr>
            <w:noProof/>
            <w:webHidden/>
          </w:rPr>
          <w:fldChar w:fldCharType="separate"/>
        </w:r>
        <w:r w:rsidR="002D2926">
          <w:rPr>
            <w:noProof/>
            <w:webHidden/>
          </w:rPr>
          <w:t>51</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0" w:history="1">
        <w:r w:rsidR="002D2926" w:rsidRPr="00A31A40">
          <w:rPr>
            <w:rStyle w:val="ae"/>
            <w:noProof/>
          </w:rPr>
          <w:t>5.2</w:t>
        </w:r>
        <w:r w:rsidR="002D2926" w:rsidRPr="00A31A40">
          <w:rPr>
            <w:rStyle w:val="ae"/>
            <w:rFonts w:hint="eastAsia"/>
            <w:noProof/>
          </w:rPr>
          <w:t>社会服务</w:t>
        </w:r>
        <w:r w:rsidR="002D2926">
          <w:rPr>
            <w:noProof/>
            <w:webHidden/>
          </w:rPr>
          <w:tab/>
        </w:r>
        <w:r w:rsidR="002D2926">
          <w:rPr>
            <w:noProof/>
            <w:webHidden/>
          </w:rPr>
          <w:fldChar w:fldCharType="begin"/>
        </w:r>
        <w:r w:rsidR="002D2926">
          <w:rPr>
            <w:noProof/>
            <w:webHidden/>
          </w:rPr>
          <w:instrText xml:space="preserve"> PAGEREF _Toc61505820 \h </w:instrText>
        </w:r>
        <w:r w:rsidR="002D2926">
          <w:rPr>
            <w:noProof/>
            <w:webHidden/>
          </w:rPr>
        </w:r>
        <w:r w:rsidR="002D2926">
          <w:rPr>
            <w:noProof/>
            <w:webHidden/>
          </w:rPr>
          <w:fldChar w:fldCharType="separate"/>
        </w:r>
        <w:r w:rsidR="002D2926">
          <w:rPr>
            <w:noProof/>
            <w:webHidden/>
          </w:rPr>
          <w:t>52</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1" w:history="1">
        <w:r w:rsidR="002D2926" w:rsidRPr="00A31A40">
          <w:rPr>
            <w:rStyle w:val="ae"/>
            <w:noProof/>
          </w:rPr>
          <w:t>5.3</w:t>
        </w:r>
        <w:r w:rsidR="002D2926" w:rsidRPr="00A31A40">
          <w:rPr>
            <w:rStyle w:val="ae"/>
            <w:rFonts w:hint="eastAsia"/>
            <w:noProof/>
          </w:rPr>
          <w:t>对口支援</w:t>
        </w:r>
        <w:r w:rsidR="002D2926">
          <w:rPr>
            <w:noProof/>
            <w:webHidden/>
          </w:rPr>
          <w:tab/>
        </w:r>
        <w:r w:rsidR="002D2926">
          <w:rPr>
            <w:noProof/>
            <w:webHidden/>
          </w:rPr>
          <w:fldChar w:fldCharType="begin"/>
        </w:r>
        <w:r w:rsidR="002D2926">
          <w:rPr>
            <w:noProof/>
            <w:webHidden/>
          </w:rPr>
          <w:instrText xml:space="preserve"> PAGEREF _Toc61505821 \h </w:instrText>
        </w:r>
        <w:r w:rsidR="002D2926">
          <w:rPr>
            <w:noProof/>
            <w:webHidden/>
          </w:rPr>
        </w:r>
        <w:r w:rsidR="002D2926">
          <w:rPr>
            <w:noProof/>
            <w:webHidden/>
          </w:rPr>
          <w:fldChar w:fldCharType="separate"/>
        </w:r>
        <w:r w:rsidR="002D2926">
          <w:rPr>
            <w:noProof/>
            <w:webHidden/>
          </w:rPr>
          <w:t>53</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2" w:history="1">
        <w:r w:rsidR="002D2926" w:rsidRPr="00A31A40">
          <w:rPr>
            <w:rStyle w:val="ae"/>
            <w:noProof/>
          </w:rPr>
          <w:t>5.4</w:t>
        </w:r>
        <w:r w:rsidR="002D2926" w:rsidRPr="00A31A40">
          <w:rPr>
            <w:rStyle w:val="ae"/>
            <w:rFonts w:hint="eastAsia"/>
            <w:noProof/>
          </w:rPr>
          <w:t>服务抗疫</w:t>
        </w:r>
        <w:r w:rsidR="002D2926">
          <w:rPr>
            <w:noProof/>
            <w:webHidden/>
          </w:rPr>
          <w:tab/>
        </w:r>
        <w:r w:rsidR="002D2926">
          <w:rPr>
            <w:noProof/>
            <w:webHidden/>
          </w:rPr>
          <w:fldChar w:fldCharType="begin"/>
        </w:r>
        <w:r w:rsidR="002D2926">
          <w:rPr>
            <w:noProof/>
            <w:webHidden/>
          </w:rPr>
          <w:instrText xml:space="preserve"> PAGEREF _Toc61505822 \h </w:instrText>
        </w:r>
        <w:r w:rsidR="002D2926">
          <w:rPr>
            <w:noProof/>
            <w:webHidden/>
          </w:rPr>
        </w:r>
        <w:r w:rsidR="002D2926">
          <w:rPr>
            <w:noProof/>
            <w:webHidden/>
          </w:rPr>
          <w:fldChar w:fldCharType="separate"/>
        </w:r>
        <w:r w:rsidR="002D2926">
          <w:rPr>
            <w:noProof/>
            <w:webHidden/>
          </w:rPr>
          <w:t>54</w:t>
        </w:r>
        <w:r w:rsidR="002D2926">
          <w:rPr>
            <w:noProof/>
            <w:webHidden/>
          </w:rPr>
          <w:fldChar w:fldCharType="end"/>
        </w:r>
      </w:hyperlink>
    </w:p>
    <w:p w:rsidR="002D2926" w:rsidRDefault="00860FB8">
      <w:pPr>
        <w:pStyle w:val="10"/>
        <w:tabs>
          <w:tab w:val="right" w:leader="dot" w:pos="8296"/>
        </w:tabs>
        <w:rPr>
          <w:rFonts w:asciiTheme="minorHAnsi" w:eastAsiaTheme="minorEastAsia" w:hAnsiTheme="minorHAnsi" w:cstheme="minorBidi"/>
          <w:noProof/>
          <w:szCs w:val="22"/>
        </w:rPr>
      </w:pPr>
      <w:hyperlink w:anchor="_Toc61505823" w:history="1">
        <w:r w:rsidR="002D2926" w:rsidRPr="00A31A40">
          <w:rPr>
            <w:rStyle w:val="ae"/>
            <w:noProof/>
          </w:rPr>
          <w:t>6</w:t>
        </w:r>
        <w:r w:rsidR="002D2926" w:rsidRPr="00A31A40">
          <w:rPr>
            <w:rStyle w:val="ae"/>
            <w:rFonts w:hint="eastAsia"/>
            <w:noProof/>
          </w:rPr>
          <w:t>举办者履责</w:t>
        </w:r>
        <w:r w:rsidR="002D2926">
          <w:rPr>
            <w:noProof/>
            <w:webHidden/>
          </w:rPr>
          <w:tab/>
        </w:r>
        <w:r w:rsidR="002D2926">
          <w:rPr>
            <w:noProof/>
            <w:webHidden/>
          </w:rPr>
          <w:fldChar w:fldCharType="begin"/>
        </w:r>
        <w:r w:rsidR="002D2926">
          <w:rPr>
            <w:noProof/>
            <w:webHidden/>
          </w:rPr>
          <w:instrText xml:space="preserve"> PAGEREF _Toc61505823 \h </w:instrText>
        </w:r>
        <w:r w:rsidR="002D2926">
          <w:rPr>
            <w:noProof/>
            <w:webHidden/>
          </w:rPr>
        </w:r>
        <w:r w:rsidR="002D2926">
          <w:rPr>
            <w:noProof/>
            <w:webHidden/>
          </w:rPr>
          <w:fldChar w:fldCharType="separate"/>
        </w:r>
        <w:r w:rsidR="002D2926">
          <w:rPr>
            <w:noProof/>
            <w:webHidden/>
          </w:rPr>
          <w:t>55</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4" w:history="1">
        <w:r w:rsidR="002D2926" w:rsidRPr="00A31A40">
          <w:rPr>
            <w:rStyle w:val="ae"/>
            <w:noProof/>
          </w:rPr>
          <w:t>6.1</w:t>
        </w:r>
        <w:r w:rsidR="002D2926" w:rsidRPr="00A31A40">
          <w:rPr>
            <w:rStyle w:val="ae"/>
            <w:rFonts w:hint="eastAsia"/>
            <w:noProof/>
          </w:rPr>
          <w:t>经费</w:t>
        </w:r>
        <w:r w:rsidR="002D2926">
          <w:rPr>
            <w:noProof/>
            <w:webHidden/>
          </w:rPr>
          <w:tab/>
        </w:r>
        <w:r w:rsidR="002D2926">
          <w:rPr>
            <w:noProof/>
            <w:webHidden/>
          </w:rPr>
          <w:fldChar w:fldCharType="begin"/>
        </w:r>
        <w:r w:rsidR="002D2926">
          <w:rPr>
            <w:noProof/>
            <w:webHidden/>
          </w:rPr>
          <w:instrText xml:space="preserve"> PAGEREF _Toc61505824 \h </w:instrText>
        </w:r>
        <w:r w:rsidR="002D2926">
          <w:rPr>
            <w:noProof/>
            <w:webHidden/>
          </w:rPr>
        </w:r>
        <w:r w:rsidR="002D2926">
          <w:rPr>
            <w:noProof/>
            <w:webHidden/>
          </w:rPr>
          <w:fldChar w:fldCharType="separate"/>
        </w:r>
        <w:r w:rsidR="002D2926">
          <w:rPr>
            <w:noProof/>
            <w:webHidden/>
          </w:rPr>
          <w:t>55</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5" w:history="1">
        <w:r w:rsidR="002D2926" w:rsidRPr="00A31A40">
          <w:rPr>
            <w:rStyle w:val="ae"/>
            <w:noProof/>
          </w:rPr>
          <w:t>6.2</w:t>
        </w:r>
        <w:r w:rsidR="002D2926" w:rsidRPr="00A31A40">
          <w:rPr>
            <w:rStyle w:val="ae"/>
            <w:rFonts w:hint="eastAsia"/>
            <w:noProof/>
          </w:rPr>
          <w:t>政策措施</w:t>
        </w:r>
        <w:r w:rsidR="002D2926">
          <w:rPr>
            <w:noProof/>
            <w:webHidden/>
          </w:rPr>
          <w:tab/>
        </w:r>
        <w:r w:rsidR="002D2926">
          <w:rPr>
            <w:noProof/>
            <w:webHidden/>
          </w:rPr>
          <w:fldChar w:fldCharType="begin"/>
        </w:r>
        <w:r w:rsidR="002D2926">
          <w:rPr>
            <w:noProof/>
            <w:webHidden/>
          </w:rPr>
          <w:instrText xml:space="preserve"> PAGEREF _Toc61505825 \h </w:instrText>
        </w:r>
        <w:r w:rsidR="002D2926">
          <w:rPr>
            <w:noProof/>
            <w:webHidden/>
          </w:rPr>
        </w:r>
        <w:r w:rsidR="002D2926">
          <w:rPr>
            <w:noProof/>
            <w:webHidden/>
          </w:rPr>
          <w:fldChar w:fldCharType="separate"/>
        </w:r>
        <w:r w:rsidR="002D2926">
          <w:rPr>
            <w:noProof/>
            <w:webHidden/>
          </w:rPr>
          <w:t>55</w:t>
        </w:r>
        <w:r w:rsidR="002D2926">
          <w:rPr>
            <w:noProof/>
            <w:webHidden/>
          </w:rPr>
          <w:fldChar w:fldCharType="end"/>
        </w:r>
      </w:hyperlink>
    </w:p>
    <w:p w:rsidR="002D2926" w:rsidRDefault="00860FB8">
      <w:pPr>
        <w:pStyle w:val="10"/>
        <w:tabs>
          <w:tab w:val="right" w:leader="dot" w:pos="8296"/>
        </w:tabs>
        <w:rPr>
          <w:rFonts w:asciiTheme="minorHAnsi" w:eastAsiaTheme="minorEastAsia" w:hAnsiTheme="minorHAnsi" w:cstheme="minorBidi"/>
          <w:noProof/>
          <w:szCs w:val="22"/>
        </w:rPr>
      </w:pPr>
      <w:hyperlink w:anchor="_Toc61505826" w:history="1">
        <w:r w:rsidR="002D2926" w:rsidRPr="00A31A40">
          <w:rPr>
            <w:rStyle w:val="ae"/>
            <w:noProof/>
          </w:rPr>
          <w:t>7</w:t>
        </w:r>
        <w:r w:rsidR="002D2926" w:rsidRPr="00A31A40">
          <w:rPr>
            <w:rStyle w:val="ae"/>
            <w:rFonts w:hint="eastAsia"/>
            <w:noProof/>
          </w:rPr>
          <w:t>特色创新</w:t>
        </w:r>
        <w:r w:rsidR="002D2926">
          <w:rPr>
            <w:noProof/>
            <w:webHidden/>
          </w:rPr>
          <w:tab/>
        </w:r>
        <w:r w:rsidR="002D2926">
          <w:rPr>
            <w:noProof/>
            <w:webHidden/>
          </w:rPr>
          <w:fldChar w:fldCharType="begin"/>
        </w:r>
        <w:r w:rsidR="002D2926">
          <w:rPr>
            <w:noProof/>
            <w:webHidden/>
          </w:rPr>
          <w:instrText xml:space="preserve"> PAGEREF _Toc61505826 \h </w:instrText>
        </w:r>
        <w:r w:rsidR="002D2926">
          <w:rPr>
            <w:noProof/>
            <w:webHidden/>
          </w:rPr>
        </w:r>
        <w:r w:rsidR="002D2926">
          <w:rPr>
            <w:noProof/>
            <w:webHidden/>
          </w:rPr>
          <w:fldChar w:fldCharType="separate"/>
        </w:r>
        <w:r w:rsidR="002D2926">
          <w:rPr>
            <w:noProof/>
            <w:webHidden/>
          </w:rPr>
          <w:t>57</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7" w:history="1">
        <w:r w:rsidR="002D2926" w:rsidRPr="00A31A40">
          <w:rPr>
            <w:rStyle w:val="ae"/>
            <w:noProof/>
          </w:rPr>
          <w:t>7.1</w:t>
        </w:r>
        <w:r w:rsidR="002D2926" w:rsidRPr="00A31A40">
          <w:rPr>
            <w:rStyle w:val="ae"/>
            <w:rFonts w:hint="eastAsia"/>
            <w:noProof/>
          </w:rPr>
          <w:t>彰显风范</w:t>
        </w:r>
        <w:r w:rsidR="002D2926" w:rsidRPr="00A31A40">
          <w:rPr>
            <w:rStyle w:val="ae"/>
            <w:noProof/>
          </w:rPr>
          <w:t xml:space="preserve"> </w:t>
        </w:r>
        <w:r w:rsidR="002D2926" w:rsidRPr="00A31A40">
          <w:rPr>
            <w:rStyle w:val="ae"/>
            <w:rFonts w:hint="eastAsia"/>
            <w:noProof/>
          </w:rPr>
          <w:t>共谱华章</w:t>
        </w:r>
        <w:r w:rsidR="002D2926" w:rsidRPr="00A31A40">
          <w:rPr>
            <w:rStyle w:val="ae"/>
            <w:noProof/>
          </w:rPr>
          <w:t xml:space="preserve"> </w:t>
        </w:r>
        <w:r w:rsidR="002D2926" w:rsidRPr="00A31A40">
          <w:rPr>
            <w:rStyle w:val="ae"/>
            <w:rFonts w:hint="eastAsia"/>
            <w:noProof/>
          </w:rPr>
          <w:t>成功举办百年校庆</w:t>
        </w:r>
        <w:r w:rsidR="002D2926">
          <w:rPr>
            <w:noProof/>
            <w:webHidden/>
          </w:rPr>
          <w:tab/>
        </w:r>
        <w:r w:rsidR="002D2926">
          <w:rPr>
            <w:noProof/>
            <w:webHidden/>
          </w:rPr>
          <w:fldChar w:fldCharType="begin"/>
        </w:r>
        <w:r w:rsidR="002D2926">
          <w:rPr>
            <w:noProof/>
            <w:webHidden/>
          </w:rPr>
          <w:instrText xml:space="preserve"> PAGEREF _Toc61505827 \h </w:instrText>
        </w:r>
        <w:r w:rsidR="002D2926">
          <w:rPr>
            <w:noProof/>
            <w:webHidden/>
          </w:rPr>
        </w:r>
        <w:r w:rsidR="002D2926">
          <w:rPr>
            <w:noProof/>
            <w:webHidden/>
          </w:rPr>
          <w:fldChar w:fldCharType="separate"/>
        </w:r>
        <w:r w:rsidR="002D2926">
          <w:rPr>
            <w:noProof/>
            <w:webHidden/>
          </w:rPr>
          <w:t>57</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8" w:history="1">
        <w:r w:rsidR="002D2926" w:rsidRPr="00A31A40">
          <w:rPr>
            <w:rStyle w:val="ae"/>
            <w:noProof/>
          </w:rPr>
          <w:t xml:space="preserve">7.2  </w:t>
        </w:r>
        <w:r w:rsidR="002D2926" w:rsidRPr="00A31A40">
          <w:rPr>
            <w:rStyle w:val="ae"/>
            <w:rFonts w:hint="eastAsia"/>
            <w:noProof/>
          </w:rPr>
          <w:t>收示范校建设出彩之效</w:t>
        </w:r>
        <w:r w:rsidR="002D2926">
          <w:rPr>
            <w:noProof/>
            <w:webHidden/>
          </w:rPr>
          <w:tab/>
        </w:r>
        <w:r w:rsidR="002D2926">
          <w:rPr>
            <w:noProof/>
            <w:webHidden/>
          </w:rPr>
          <w:fldChar w:fldCharType="begin"/>
        </w:r>
        <w:r w:rsidR="002D2926">
          <w:rPr>
            <w:noProof/>
            <w:webHidden/>
          </w:rPr>
          <w:instrText xml:space="preserve"> PAGEREF _Toc61505828 \h </w:instrText>
        </w:r>
        <w:r w:rsidR="002D2926">
          <w:rPr>
            <w:noProof/>
            <w:webHidden/>
          </w:rPr>
        </w:r>
        <w:r w:rsidR="002D2926">
          <w:rPr>
            <w:noProof/>
            <w:webHidden/>
          </w:rPr>
          <w:fldChar w:fldCharType="separate"/>
        </w:r>
        <w:r w:rsidR="002D2926">
          <w:rPr>
            <w:noProof/>
            <w:webHidden/>
          </w:rPr>
          <w:t>58</w:t>
        </w:r>
        <w:r w:rsidR="002D2926">
          <w:rPr>
            <w:noProof/>
            <w:webHidden/>
          </w:rPr>
          <w:fldChar w:fldCharType="end"/>
        </w:r>
      </w:hyperlink>
    </w:p>
    <w:p w:rsidR="002D2926" w:rsidRDefault="00860FB8">
      <w:pPr>
        <w:pStyle w:val="21"/>
        <w:tabs>
          <w:tab w:val="right" w:leader="dot" w:pos="8296"/>
        </w:tabs>
        <w:rPr>
          <w:rFonts w:asciiTheme="minorHAnsi" w:eastAsiaTheme="minorEastAsia" w:hAnsiTheme="minorHAnsi" w:cstheme="minorBidi"/>
          <w:noProof/>
          <w:szCs w:val="22"/>
        </w:rPr>
      </w:pPr>
      <w:hyperlink w:anchor="_Toc61505829" w:history="1">
        <w:r w:rsidR="002D2926" w:rsidRPr="00A31A40">
          <w:rPr>
            <w:rStyle w:val="ae"/>
            <w:noProof/>
          </w:rPr>
          <w:t>7.3</w:t>
        </w:r>
        <w:r w:rsidR="002D2926" w:rsidRPr="00A31A40">
          <w:rPr>
            <w:rStyle w:val="ae"/>
            <w:rFonts w:hint="eastAsia"/>
            <w:noProof/>
          </w:rPr>
          <w:t>成功入选中央电化教育馆在线教育应用创新项目学校、厦门市首批智慧校园四星级达标学校</w:t>
        </w:r>
        <w:r w:rsidR="002D2926">
          <w:rPr>
            <w:noProof/>
            <w:webHidden/>
          </w:rPr>
          <w:tab/>
        </w:r>
        <w:r w:rsidR="002D2926">
          <w:rPr>
            <w:noProof/>
            <w:webHidden/>
          </w:rPr>
          <w:fldChar w:fldCharType="begin"/>
        </w:r>
        <w:r w:rsidR="002D2926">
          <w:rPr>
            <w:noProof/>
            <w:webHidden/>
          </w:rPr>
          <w:instrText xml:space="preserve"> PAGEREF _Toc61505829 \h </w:instrText>
        </w:r>
        <w:r w:rsidR="002D2926">
          <w:rPr>
            <w:noProof/>
            <w:webHidden/>
          </w:rPr>
        </w:r>
        <w:r w:rsidR="002D2926">
          <w:rPr>
            <w:noProof/>
            <w:webHidden/>
          </w:rPr>
          <w:fldChar w:fldCharType="separate"/>
        </w:r>
        <w:r w:rsidR="002D2926">
          <w:rPr>
            <w:noProof/>
            <w:webHidden/>
          </w:rPr>
          <w:t>59</w:t>
        </w:r>
        <w:r w:rsidR="002D2926">
          <w:rPr>
            <w:noProof/>
            <w:webHidden/>
          </w:rPr>
          <w:fldChar w:fldCharType="end"/>
        </w:r>
      </w:hyperlink>
    </w:p>
    <w:p w:rsidR="002D2926" w:rsidRDefault="00860FB8">
      <w:pPr>
        <w:pStyle w:val="10"/>
        <w:tabs>
          <w:tab w:val="right" w:leader="dot" w:pos="8296"/>
        </w:tabs>
        <w:rPr>
          <w:rFonts w:asciiTheme="minorHAnsi" w:eastAsiaTheme="minorEastAsia" w:hAnsiTheme="minorHAnsi" w:cstheme="minorBidi"/>
          <w:noProof/>
          <w:szCs w:val="22"/>
        </w:rPr>
      </w:pPr>
      <w:hyperlink w:anchor="_Toc61505830" w:history="1">
        <w:r w:rsidR="002D2926" w:rsidRPr="00A31A40">
          <w:rPr>
            <w:rStyle w:val="ae"/>
            <w:noProof/>
          </w:rPr>
          <w:t>8</w:t>
        </w:r>
        <w:r w:rsidR="002D2926" w:rsidRPr="00A31A40">
          <w:rPr>
            <w:rStyle w:val="ae"/>
            <w:rFonts w:hint="eastAsia"/>
            <w:noProof/>
          </w:rPr>
          <w:t>主要问题和改进措施</w:t>
        </w:r>
        <w:r w:rsidR="002D2926">
          <w:rPr>
            <w:noProof/>
            <w:webHidden/>
          </w:rPr>
          <w:tab/>
        </w:r>
        <w:r w:rsidR="002D2926">
          <w:rPr>
            <w:noProof/>
            <w:webHidden/>
          </w:rPr>
          <w:fldChar w:fldCharType="begin"/>
        </w:r>
        <w:r w:rsidR="002D2926">
          <w:rPr>
            <w:noProof/>
            <w:webHidden/>
          </w:rPr>
          <w:instrText xml:space="preserve"> PAGEREF _Toc61505830 \h </w:instrText>
        </w:r>
        <w:r w:rsidR="002D2926">
          <w:rPr>
            <w:noProof/>
            <w:webHidden/>
          </w:rPr>
        </w:r>
        <w:r w:rsidR="002D2926">
          <w:rPr>
            <w:noProof/>
            <w:webHidden/>
          </w:rPr>
          <w:fldChar w:fldCharType="separate"/>
        </w:r>
        <w:r w:rsidR="002D2926">
          <w:rPr>
            <w:noProof/>
            <w:webHidden/>
          </w:rPr>
          <w:t>59</w:t>
        </w:r>
        <w:r w:rsidR="002D2926">
          <w:rPr>
            <w:noProof/>
            <w:webHidden/>
          </w:rPr>
          <w:fldChar w:fldCharType="end"/>
        </w:r>
      </w:hyperlink>
    </w:p>
    <w:p w:rsidR="00AD6609" w:rsidRPr="001C41C1" w:rsidRDefault="00A65833">
      <w:pPr>
        <w:jc w:val="center"/>
        <w:rPr>
          <w:rFonts w:ascii="方正小标宋简体" w:eastAsia="方正小标宋简体"/>
          <w:sz w:val="28"/>
          <w:szCs w:val="28"/>
        </w:rPr>
      </w:pPr>
      <w:r>
        <w:rPr>
          <w:rFonts w:ascii="方正小标宋简体" w:eastAsia="方正小标宋简体"/>
          <w:sz w:val="28"/>
          <w:szCs w:val="28"/>
        </w:rPr>
        <w:fldChar w:fldCharType="end"/>
      </w:r>
    </w:p>
    <w:p w:rsidR="00AD6609" w:rsidRDefault="00AD6609">
      <w:pPr>
        <w:jc w:val="center"/>
        <w:rPr>
          <w:rFonts w:ascii="方正小标宋简体" w:eastAsia="方正小标宋简体"/>
          <w:sz w:val="44"/>
          <w:szCs w:val="44"/>
        </w:rPr>
      </w:pPr>
    </w:p>
    <w:p w:rsidR="00AD6609" w:rsidRDefault="00AD6609">
      <w:pPr>
        <w:jc w:val="center"/>
        <w:rPr>
          <w:rFonts w:ascii="方正小标宋简体" w:eastAsia="方正小标宋简体"/>
          <w:sz w:val="44"/>
          <w:szCs w:val="44"/>
        </w:rPr>
      </w:pPr>
    </w:p>
    <w:p w:rsidR="00AD6609" w:rsidRDefault="00AD6609">
      <w:pPr>
        <w:jc w:val="center"/>
        <w:rPr>
          <w:rFonts w:ascii="方正小标宋简体" w:eastAsia="方正小标宋简体"/>
          <w:sz w:val="44"/>
          <w:szCs w:val="44"/>
        </w:rPr>
      </w:pPr>
    </w:p>
    <w:p w:rsidR="006F5662" w:rsidRDefault="001F2CB2">
      <w:pPr>
        <w:jc w:val="center"/>
        <w:rPr>
          <w:rFonts w:ascii="方正小标宋简体" w:eastAsia="方正小标宋简体"/>
          <w:sz w:val="44"/>
          <w:szCs w:val="44"/>
        </w:rPr>
      </w:pPr>
      <w:r>
        <w:rPr>
          <w:rFonts w:ascii="方正小标宋简体" w:eastAsia="方正小标宋简体" w:hint="eastAsia"/>
          <w:sz w:val="44"/>
          <w:szCs w:val="44"/>
        </w:rPr>
        <w:t>集美工业学校质量年度报告</w:t>
      </w:r>
      <w:r w:rsidR="00C26A39">
        <w:rPr>
          <w:rFonts w:ascii="方正小标宋简体" w:eastAsia="方正小标宋简体" w:hint="eastAsia"/>
          <w:sz w:val="44"/>
          <w:szCs w:val="44"/>
        </w:rPr>
        <w:t>(2020</w:t>
      </w:r>
      <w:r>
        <w:rPr>
          <w:rFonts w:ascii="方正小标宋简体" w:eastAsia="方正小标宋简体" w:hint="eastAsia"/>
          <w:sz w:val="44"/>
          <w:szCs w:val="44"/>
        </w:rPr>
        <w:t>年)</w:t>
      </w:r>
    </w:p>
    <w:p w:rsidR="006F5662" w:rsidRDefault="001F2CB2" w:rsidP="001C41C1">
      <w:pPr>
        <w:pStyle w:val="1"/>
        <w:rPr>
          <w:rFonts w:cs="Calibri"/>
        </w:rPr>
      </w:pPr>
      <w:bookmarkStart w:id="1" w:name="_Toc61505796"/>
      <w:r>
        <w:t>1 学校情况</w:t>
      </w:r>
      <w:bookmarkEnd w:id="1"/>
    </w:p>
    <w:p w:rsidR="006F5662" w:rsidRDefault="001F2CB2" w:rsidP="001C41C1">
      <w:pPr>
        <w:pStyle w:val="2"/>
        <w:rPr>
          <w:rFonts w:hAnsi="Calibri" w:cs="Calibri"/>
          <w:color w:val="FF0000"/>
        </w:rPr>
      </w:pPr>
      <w:bookmarkStart w:id="2" w:name="_Toc61505797"/>
      <w:r>
        <w:rPr>
          <w:rFonts w:hint="eastAsia"/>
        </w:rPr>
        <w:t>1.1</w:t>
      </w:r>
      <w:r>
        <w:t xml:space="preserve"> </w:t>
      </w:r>
      <w:r>
        <w:rPr>
          <w:rFonts w:hint="eastAsia"/>
        </w:rPr>
        <w:t>学校概况</w:t>
      </w:r>
      <w:bookmarkEnd w:id="2"/>
    </w:p>
    <w:p w:rsidR="004575B5" w:rsidRPr="004575B5" w:rsidRDefault="004575B5" w:rsidP="004575B5">
      <w:pPr>
        <w:ind w:firstLineChars="200" w:firstLine="560"/>
        <w:rPr>
          <w:rFonts w:ascii="仿宋" w:eastAsia="仿宋" w:hAnsi="仿宋"/>
          <w:sz w:val="28"/>
          <w:szCs w:val="28"/>
        </w:rPr>
      </w:pPr>
      <w:r w:rsidRPr="004575B5">
        <w:rPr>
          <w:rFonts w:ascii="仿宋" w:eastAsia="仿宋" w:hAnsi="仿宋" w:hint="eastAsia"/>
          <w:sz w:val="28"/>
          <w:szCs w:val="28"/>
        </w:rPr>
        <w:t>学校是百年学府，办学始于陈嘉庚先生</w:t>
      </w:r>
      <w:r w:rsidRPr="004575B5">
        <w:rPr>
          <w:rFonts w:ascii="仿宋" w:eastAsia="仿宋" w:hAnsi="仿宋"/>
          <w:sz w:val="28"/>
          <w:szCs w:val="28"/>
        </w:rPr>
        <w:t>1920年创办的集美学校商科。2016年6月经福建省教育厅批准，由原集美轻工业学校和福建化工学校合并成立确定为现校名。</w:t>
      </w:r>
      <w:r w:rsidR="00F87932" w:rsidRPr="00F87932">
        <w:rPr>
          <w:rFonts w:ascii="仿宋" w:eastAsia="仿宋" w:hAnsi="仿宋" w:hint="eastAsia"/>
          <w:sz w:val="28"/>
          <w:szCs w:val="28"/>
        </w:rPr>
        <w:t>学校现占地面积</w:t>
      </w:r>
      <w:r w:rsidR="00F87932" w:rsidRPr="00F87932">
        <w:rPr>
          <w:rFonts w:ascii="仿宋" w:eastAsia="仿宋" w:hAnsi="仿宋"/>
          <w:sz w:val="28"/>
          <w:szCs w:val="28"/>
        </w:rPr>
        <w:t>23.60万平方米，建筑面积16.64万平方米，固定资产总值35066.96万元，教学、实习仪器设备资产价值13800万元，其中当年新增641.08万元。</w:t>
      </w:r>
    </w:p>
    <w:p w:rsidR="004575B5" w:rsidRPr="004575B5" w:rsidRDefault="004575B5" w:rsidP="004575B5">
      <w:pPr>
        <w:ind w:firstLineChars="200" w:firstLine="560"/>
        <w:rPr>
          <w:rFonts w:ascii="仿宋" w:eastAsia="仿宋" w:hAnsi="仿宋"/>
          <w:sz w:val="28"/>
          <w:szCs w:val="28"/>
        </w:rPr>
      </w:pPr>
      <w:r w:rsidRPr="004575B5">
        <w:rPr>
          <w:rFonts w:ascii="仿宋" w:eastAsia="仿宋" w:hAnsi="仿宋" w:hint="eastAsia"/>
          <w:sz w:val="28"/>
          <w:szCs w:val="28"/>
        </w:rPr>
        <w:t>学校是福建省示范性现代职业院校。获全国教育系统先进集体、全国中小学国防教育示范校、厦门市文明校园称号，是国家首批职业院校数</w:t>
      </w:r>
      <w:r>
        <w:rPr>
          <w:rFonts w:ascii="仿宋" w:eastAsia="仿宋" w:hAnsi="仿宋" w:hint="eastAsia"/>
          <w:sz w:val="28"/>
          <w:szCs w:val="28"/>
        </w:rPr>
        <w:t>字校园建设实验校、全国首批云教学管理示范校、教育部信息化试点校、教育部国防教育特色校、</w:t>
      </w:r>
      <w:r w:rsidRPr="004575B5">
        <w:rPr>
          <w:rFonts w:ascii="仿宋" w:eastAsia="仿宋" w:hAnsi="仿宋" w:hint="eastAsia"/>
          <w:sz w:val="28"/>
          <w:szCs w:val="28"/>
        </w:rPr>
        <w:t>福建省教育信息化示范学校，全国非物质文化遗产职业教育专业委员会首批入会单位。</w:t>
      </w:r>
    </w:p>
    <w:p w:rsidR="004575B5" w:rsidRPr="004575B5" w:rsidRDefault="004575B5" w:rsidP="004575B5">
      <w:pPr>
        <w:ind w:firstLineChars="200" w:firstLine="560"/>
        <w:rPr>
          <w:rFonts w:ascii="仿宋" w:eastAsia="仿宋" w:hAnsi="仿宋"/>
          <w:sz w:val="28"/>
          <w:szCs w:val="28"/>
        </w:rPr>
      </w:pPr>
      <w:r w:rsidRPr="004575B5">
        <w:rPr>
          <w:rFonts w:ascii="仿宋" w:eastAsia="仿宋" w:hAnsi="仿宋" w:hint="eastAsia"/>
          <w:sz w:val="28"/>
          <w:szCs w:val="28"/>
        </w:rPr>
        <w:t>学校培育“政产学研会”五位一体办学模式。着力实现办学“现代化、国际化、信息化、优质化、特色化”。近十年全国职业院校技能大赛上获得</w:t>
      </w:r>
      <w:r w:rsidRPr="004575B5">
        <w:rPr>
          <w:rFonts w:ascii="仿宋" w:eastAsia="仿宋" w:hAnsi="仿宋"/>
          <w:sz w:val="28"/>
          <w:szCs w:val="28"/>
        </w:rPr>
        <w:t>13金、67银、179铜，奖牌总数全国前二； 全国职业院校教师教学技能大赛上获得9金、9银、11铜。</w:t>
      </w:r>
    </w:p>
    <w:p w:rsidR="004575B5" w:rsidRPr="004575B5" w:rsidRDefault="004575B5" w:rsidP="004575B5">
      <w:pPr>
        <w:ind w:firstLineChars="200" w:firstLine="560"/>
        <w:rPr>
          <w:rFonts w:ascii="仿宋" w:eastAsia="仿宋" w:hAnsi="仿宋"/>
          <w:sz w:val="28"/>
          <w:szCs w:val="28"/>
        </w:rPr>
      </w:pPr>
      <w:r w:rsidRPr="004575B5">
        <w:rPr>
          <w:rFonts w:ascii="仿宋" w:eastAsia="仿宋" w:hAnsi="仿宋" w:hint="eastAsia"/>
          <w:sz w:val="28"/>
          <w:szCs w:val="28"/>
        </w:rPr>
        <w:t>学校打造“嘉庚精神、非遗文化、闽南文化、产业文化”的“一</w:t>
      </w:r>
      <w:r w:rsidRPr="004575B5">
        <w:rPr>
          <w:rFonts w:ascii="仿宋" w:eastAsia="仿宋" w:hAnsi="仿宋" w:hint="eastAsia"/>
          <w:sz w:val="28"/>
          <w:szCs w:val="28"/>
        </w:rPr>
        <w:lastRenderedPageBreak/>
        <w:t>精神三文化”文化圈。</w:t>
      </w:r>
    </w:p>
    <w:p w:rsidR="004575B5" w:rsidRPr="004575B5" w:rsidRDefault="004575B5" w:rsidP="004575B5">
      <w:pPr>
        <w:ind w:firstLineChars="200" w:firstLine="560"/>
        <w:rPr>
          <w:rFonts w:ascii="仿宋" w:eastAsia="仿宋" w:hAnsi="仿宋"/>
          <w:sz w:val="28"/>
          <w:szCs w:val="28"/>
        </w:rPr>
      </w:pPr>
      <w:r w:rsidRPr="004575B5">
        <w:rPr>
          <w:rFonts w:ascii="仿宋" w:eastAsia="仿宋" w:hAnsi="仿宋" w:hint="eastAsia"/>
          <w:sz w:val="28"/>
          <w:szCs w:val="28"/>
        </w:rPr>
        <w:t>开设工业机器人、工艺美术等</w:t>
      </w:r>
      <w:r w:rsidRPr="004575B5">
        <w:rPr>
          <w:rFonts w:ascii="仿宋" w:eastAsia="仿宋" w:hAnsi="仿宋"/>
          <w:sz w:val="28"/>
          <w:szCs w:val="28"/>
        </w:rPr>
        <w:t>29个专业，建设29个产、学、研、训、赛、考一体化实训基地、实训中心。</w:t>
      </w:r>
    </w:p>
    <w:p w:rsidR="004575B5" w:rsidRDefault="004575B5" w:rsidP="004575B5">
      <w:pPr>
        <w:ind w:firstLineChars="200" w:firstLine="560"/>
        <w:rPr>
          <w:rFonts w:ascii="仿宋" w:eastAsia="仿宋" w:hAnsi="仿宋"/>
          <w:sz w:val="28"/>
          <w:szCs w:val="28"/>
        </w:rPr>
      </w:pPr>
      <w:r w:rsidRPr="004575B5">
        <w:rPr>
          <w:rFonts w:ascii="仿宋" w:eastAsia="仿宋" w:hAnsi="仿宋"/>
          <w:sz w:val="28"/>
          <w:szCs w:val="28"/>
        </w:rPr>
        <w:t>2017年开始招收“一带一路”沿线国家留学生，长期派教师开展智力援疆援宁活动；服务闽西南协同发展战略，协助武平职专、长汀职专学校开展专业建设、师资培训、人才培养，开展示范学校建设。</w:t>
      </w:r>
    </w:p>
    <w:p w:rsidR="003A346C" w:rsidRPr="006647AC" w:rsidRDefault="003A346C" w:rsidP="006647AC">
      <w:pPr>
        <w:ind w:firstLineChars="200" w:firstLine="560"/>
        <w:rPr>
          <w:rFonts w:ascii="仿宋" w:eastAsia="仿宋" w:hAnsi="仿宋"/>
          <w:kern w:val="0"/>
          <w:sz w:val="28"/>
          <w:szCs w:val="28"/>
        </w:rPr>
      </w:pPr>
    </w:p>
    <w:p w:rsidR="006F5662" w:rsidRDefault="001F2CB2" w:rsidP="001C41C1">
      <w:pPr>
        <w:pStyle w:val="2"/>
      </w:pPr>
      <w:bookmarkStart w:id="3" w:name="_Toc61505798"/>
      <w:r>
        <w:t xml:space="preserve">1.2 </w:t>
      </w:r>
      <w:r>
        <w:t>学生情况</w:t>
      </w:r>
      <w:bookmarkEnd w:id="3"/>
      <w:r>
        <w:t xml:space="preserve"> </w:t>
      </w:r>
    </w:p>
    <w:p w:rsidR="00BC48B8" w:rsidRPr="00BC48B8" w:rsidRDefault="00BC48B8" w:rsidP="00BC48B8">
      <w:pPr>
        <w:snapToGrid w:val="0"/>
        <w:spacing w:line="360" w:lineRule="auto"/>
        <w:ind w:firstLineChars="200" w:firstLine="560"/>
        <w:rPr>
          <w:rFonts w:ascii="仿宋" w:eastAsia="仿宋" w:hAnsi="仿宋" w:cs="宋体"/>
          <w:sz w:val="28"/>
          <w:szCs w:val="28"/>
        </w:rPr>
      </w:pPr>
      <w:r w:rsidRPr="00BC48B8">
        <w:rPr>
          <w:rFonts w:ascii="仿宋" w:eastAsia="仿宋" w:hAnsi="仿宋" w:cs="宋体"/>
          <w:sz w:val="28"/>
          <w:szCs w:val="28"/>
        </w:rPr>
        <w:t>在校生及毕业生情况</w:t>
      </w:r>
      <w:r w:rsidRPr="00BC48B8">
        <w:rPr>
          <w:rFonts w:ascii="仿宋" w:eastAsia="仿宋" w:hAnsi="仿宋" w:cs="宋体" w:hint="eastAsia"/>
          <w:sz w:val="28"/>
          <w:szCs w:val="28"/>
        </w:rPr>
        <w:t xml:space="preserve">  </w:t>
      </w:r>
    </w:p>
    <w:p w:rsidR="00BC48B8" w:rsidRPr="00BC48B8" w:rsidRDefault="00BC48B8" w:rsidP="00BC48B8">
      <w:pPr>
        <w:snapToGrid w:val="0"/>
        <w:spacing w:line="360" w:lineRule="auto"/>
        <w:ind w:firstLineChars="200" w:firstLine="560"/>
        <w:rPr>
          <w:rFonts w:ascii="仿宋" w:eastAsia="仿宋" w:hAnsi="仿宋" w:cs="宋体"/>
          <w:sz w:val="28"/>
          <w:szCs w:val="28"/>
        </w:rPr>
      </w:pPr>
      <w:r w:rsidRPr="00BC48B8">
        <w:rPr>
          <w:rFonts w:ascii="仿宋" w:eastAsia="仿宋" w:hAnsi="仿宋" w:cs="宋体" w:hint="eastAsia"/>
          <w:sz w:val="28"/>
          <w:szCs w:val="28"/>
        </w:rPr>
        <w:t xml:space="preserve">       </w:t>
      </w:r>
      <w:r w:rsidRPr="00BC48B8">
        <w:rPr>
          <w:rFonts w:ascii="仿宋" w:eastAsia="仿宋" w:hAnsi="仿宋" w:cs="宋体"/>
          <w:noProof/>
          <w:sz w:val="28"/>
          <w:szCs w:val="28"/>
        </w:rPr>
        <w:drawing>
          <wp:inline distT="0" distB="0" distL="0" distR="0" wp14:anchorId="63DD07F7" wp14:editId="3187771B">
            <wp:extent cx="4572000" cy="2743200"/>
            <wp:effectExtent l="4445" t="4445" r="1460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48B8" w:rsidRPr="00BC48B8" w:rsidRDefault="00BC48B8" w:rsidP="00BC48B8">
      <w:pPr>
        <w:snapToGrid w:val="0"/>
        <w:spacing w:line="360" w:lineRule="auto"/>
        <w:ind w:firstLineChars="200" w:firstLine="560"/>
        <w:rPr>
          <w:rFonts w:ascii="仿宋" w:eastAsia="仿宋" w:hAnsi="仿宋" w:cs="宋体"/>
          <w:sz w:val="28"/>
          <w:szCs w:val="28"/>
        </w:rPr>
      </w:pPr>
    </w:p>
    <w:p w:rsidR="00BC48B8" w:rsidRPr="00BC48B8" w:rsidRDefault="00BC48B8" w:rsidP="00BC48B8">
      <w:pPr>
        <w:snapToGrid w:val="0"/>
        <w:spacing w:line="360" w:lineRule="auto"/>
        <w:ind w:firstLineChars="200" w:firstLine="560"/>
        <w:rPr>
          <w:rFonts w:ascii="仿宋" w:eastAsia="仿宋" w:hAnsi="仿宋" w:cs="宋体"/>
          <w:sz w:val="28"/>
          <w:szCs w:val="28"/>
        </w:rPr>
      </w:pPr>
      <w:r w:rsidRPr="00BC48B8">
        <w:rPr>
          <w:rFonts w:ascii="仿宋" w:eastAsia="仿宋" w:hAnsi="仿宋" w:cs="宋体"/>
          <w:sz w:val="28"/>
          <w:szCs w:val="28"/>
        </w:rPr>
        <w:t>2019-2020学年学校在校生规模为6249人左右，2019-2020年在校生较上一年规模略有增加，其中2018-2019学年5811人，2017-2018学年为6439人，比上一年度增加了628人，其中2019年当年毕业生人数为1956人，当年招生且报到人数为2667人。</w:t>
      </w:r>
    </w:p>
    <w:p w:rsidR="00BC48B8" w:rsidRPr="00BC48B8" w:rsidRDefault="00BC48B8" w:rsidP="00BC48B8">
      <w:pPr>
        <w:snapToGrid w:val="0"/>
        <w:spacing w:line="360" w:lineRule="auto"/>
        <w:ind w:firstLineChars="200" w:firstLine="560"/>
        <w:rPr>
          <w:rFonts w:ascii="仿宋" w:eastAsia="仿宋" w:hAnsi="仿宋" w:cs="宋体"/>
          <w:sz w:val="28"/>
          <w:szCs w:val="28"/>
        </w:rPr>
      </w:pPr>
      <w:r w:rsidRPr="00BC48B8">
        <w:rPr>
          <w:rFonts w:ascii="仿宋" w:eastAsia="仿宋" w:hAnsi="仿宋" w:cs="宋体"/>
          <w:sz w:val="28"/>
          <w:szCs w:val="28"/>
        </w:rPr>
        <w:lastRenderedPageBreak/>
        <w:t>2017-2018</w:t>
      </w:r>
      <w:r w:rsidRPr="00BC48B8">
        <w:rPr>
          <w:rFonts w:ascii="仿宋" w:eastAsia="仿宋" w:hAnsi="仿宋" w:cs="宋体" w:hint="eastAsia"/>
          <w:sz w:val="28"/>
          <w:szCs w:val="28"/>
        </w:rPr>
        <w:t>学年（15、16、17年级）在校生</w:t>
      </w:r>
      <w:r w:rsidRPr="00BC48B8">
        <w:rPr>
          <w:rFonts w:ascii="仿宋" w:eastAsia="仿宋" w:hAnsi="仿宋" w:cs="宋体"/>
          <w:sz w:val="28"/>
          <w:szCs w:val="28"/>
        </w:rPr>
        <w:t>人数</w:t>
      </w:r>
      <w:r w:rsidRPr="00BC48B8">
        <w:rPr>
          <w:rFonts w:ascii="仿宋" w:eastAsia="仿宋" w:hAnsi="仿宋" w:cs="宋体" w:hint="eastAsia"/>
          <w:sz w:val="28"/>
          <w:szCs w:val="28"/>
        </w:rPr>
        <w:t>6439人</w:t>
      </w:r>
    </w:p>
    <w:p w:rsidR="00BC48B8" w:rsidRPr="00BC48B8" w:rsidRDefault="00BC48B8" w:rsidP="00BC48B8">
      <w:pPr>
        <w:snapToGrid w:val="0"/>
        <w:spacing w:line="360" w:lineRule="auto"/>
        <w:ind w:firstLineChars="200" w:firstLine="560"/>
        <w:rPr>
          <w:rFonts w:ascii="仿宋" w:eastAsia="仿宋" w:hAnsi="仿宋" w:cs="宋体"/>
          <w:sz w:val="28"/>
          <w:szCs w:val="28"/>
        </w:rPr>
      </w:pPr>
      <w:r w:rsidRPr="00BC48B8">
        <w:rPr>
          <w:rFonts w:ascii="仿宋" w:eastAsia="仿宋" w:hAnsi="仿宋" w:cs="宋体"/>
          <w:sz w:val="28"/>
          <w:szCs w:val="28"/>
        </w:rPr>
        <w:t>2018-2019</w:t>
      </w:r>
      <w:r w:rsidRPr="00BC48B8">
        <w:rPr>
          <w:rFonts w:ascii="仿宋" w:eastAsia="仿宋" w:hAnsi="仿宋" w:cs="宋体" w:hint="eastAsia"/>
          <w:sz w:val="28"/>
          <w:szCs w:val="28"/>
        </w:rPr>
        <w:t>学年</w:t>
      </w:r>
      <w:r w:rsidRPr="00BC48B8">
        <w:rPr>
          <w:rFonts w:ascii="仿宋" w:eastAsia="仿宋" w:hAnsi="仿宋" w:cs="宋体"/>
          <w:sz w:val="28"/>
          <w:szCs w:val="28"/>
        </w:rPr>
        <w:t>（</w:t>
      </w:r>
      <w:r w:rsidRPr="00BC48B8">
        <w:rPr>
          <w:rFonts w:ascii="仿宋" w:eastAsia="仿宋" w:hAnsi="仿宋" w:cs="宋体" w:hint="eastAsia"/>
          <w:sz w:val="28"/>
          <w:szCs w:val="28"/>
        </w:rPr>
        <w:t>16、17、18年级</w:t>
      </w:r>
      <w:r w:rsidRPr="00BC48B8">
        <w:rPr>
          <w:rFonts w:ascii="仿宋" w:eastAsia="仿宋" w:hAnsi="仿宋" w:cs="宋体"/>
          <w:sz w:val="28"/>
          <w:szCs w:val="28"/>
        </w:rPr>
        <w:t>）</w:t>
      </w:r>
      <w:r w:rsidRPr="00BC48B8">
        <w:rPr>
          <w:rFonts w:ascii="仿宋" w:eastAsia="仿宋" w:hAnsi="仿宋" w:cs="宋体" w:hint="eastAsia"/>
          <w:sz w:val="28"/>
          <w:szCs w:val="28"/>
        </w:rPr>
        <w:t>在校生</w:t>
      </w:r>
      <w:r w:rsidRPr="00BC48B8">
        <w:rPr>
          <w:rFonts w:ascii="仿宋" w:eastAsia="仿宋" w:hAnsi="仿宋" w:cs="宋体"/>
          <w:sz w:val="28"/>
          <w:szCs w:val="28"/>
        </w:rPr>
        <w:t>人数5811</w:t>
      </w:r>
      <w:r w:rsidRPr="00BC48B8">
        <w:rPr>
          <w:rFonts w:ascii="仿宋" w:eastAsia="仿宋" w:hAnsi="仿宋" w:cs="宋体" w:hint="eastAsia"/>
          <w:sz w:val="28"/>
          <w:szCs w:val="28"/>
        </w:rPr>
        <w:t>人</w:t>
      </w:r>
    </w:p>
    <w:p w:rsidR="00BC48B8" w:rsidRPr="00BC48B8" w:rsidRDefault="00BC48B8" w:rsidP="00BC48B8">
      <w:pPr>
        <w:snapToGrid w:val="0"/>
        <w:spacing w:line="360" w:lineRule="auto"/>
        <w:ind w:firstLineChars="200" w:firstLine="560"/>
        <w:rPr>
          <w:rFonts w:ascii="仿宋" w:eastAsia="仿宋" w:hAnsi="仿宋" w:cs="宋体"/>
          <w:sz w:val="28"/>
          <w:szCs w:val="28"/>
        </w:rPr>
      </w:pPr>
      <w:r w:rsidRPr="00BC48B8">
        <w:rPr>
          <w:rFonts w:ascii="仿宋" w:eastAsia="仿宋" w:hAnsi="仿宋" w:cs="宋体"/>
          <w:sz w:val="28"/>
          <w:szCs w:val="28"/>
        </w:rPr>
        <w:t>2019-2020</w:t>
      </w:r>
      <w:r w:rsidRPr="00BC48B8">
        <w:rPr>
          <w:rFonts w:ascii="仿宋" w:eastAsia="仿宋" w:hAnsi="仿宋" w:cs="宋体" w:hint="eastAsia"/>
          <w:sz w:val="28"/>
          <w:szCs w:val="28"/>
        </w:rPr>
        <w:t>学年</w:t>
      </w:r>
      <w:r w:rsidRPr="00BC48B8">
        <w:rPr>
          <w:rFonts w:ascii="仿宋" w:eastAsia="仿宋" w:hAnsi="仿宋" w:cs="宋体"/>
          <w:sz w:val="28"/>
          <w:szCs w:val="28"/>
        </w:rPr>
        <w:t>（</w:t>
      </w:r>
      <w:r w:rsidRPr="00BC48B8">
        <w:rPr>
          <w:rFonts w:ascii="仿宋" w:eastAsia="仿宋" w:hAnsi="仿宋" w:cs="宋体" w:hint="eastAsia"/>
          <w:sz w:val="28"/>
          <w:szCs w:val="28"/>
        </w:rPr>
        <w:t>1</w:t>
      </w:r>
      <w:r w:rsidRPr="00BC48B8">
        <w:rPr>
          <w:rFonts w:ascii="仿宋" w:eastAsia="仿宋" w:hAnsi="仿宋" w:cs="宋体"/>
          <w:sz w:val="28"/>
          <w:szCs w:val="28"/>
        </w:rPr>
        <w:t>7</w:t>
      </w:r>
      <w:r w:rsidRPr="00BC48B8">
        <w:rPr>
          <w:rFonts w:ascii="仿宋" w:eastAsia="仿宋" w:hAnsi="仿宋" w:cs="宋体" w:hint="eastAsia"/>
          <w:sz w:val="28"/>
          <w:szCs w:val="28"/>
        </w:rPr>
        <w:t>、1</w:t>
      </w:r>
      <w:r w:rsidRPr="00BC48B8">
        <w:rPr>
          <w:rFonts w:ascii="仿宋" w:eastAsia="仿宋" w:hAnsi="仿宋" w:cs="宋体"/>
          <w:sz w:val="28"/>
          <w:szCs w:val="28"/>
        </w:rPr>
        <w:t>8</w:t>
      </w:r>
      <w:r w:rsidRPr="00BC48B8">
        <w:rPr>
          <w:rFonts w:ascii="仿宋" w:eastAsia="仿宋" w:hAnsi="仿宋" w:cs="宋体" w:hint="eastAsia"/>
          <w:sz w:val="28"/>
          <w:szCs w:val="28"/>
        </w:rPr>
        <w:t>、1</w:t>
      </w:r>
      <w:r w:rsidRPr="00BC48B8">
        <w:rPr>
          <w:rFonts w:ascii="仿宋" w:eastAsia="仿宋" w:hAnsi="仿宋" w:cs="宋体"/>
          <w:sz w:val="28"/>
          <w:szCs w:val="28"/>
        </w:rPr>
        <w:t>9</w:t>
      </w:r>
      <w:r w:rsidRPr="00BC48B8">
        <w:rPr>
          <w:rFonts w:ascii="仿宋" w:eastAsia="仿宋" w:hAnsi="仿宋" w:cs="宋体" w:hint="eastAsia"/>
          <w:sz w:val="28"/>
          <w:szCs w:val="28"/>
        </w:rPr>
        <w:t>年级</w:t>
      </w:r>
      <w:r w:rsidRPr="00BC48B8">
        <w:rPr>
          <w:rFonts w:ascii="仿宋" w:eastAsia="仿宋" w:hAnsi="仿宋" w:cs="宋体"/>
          <w:sz w:val="28"/>
          <w:szCs w:val="28"/>
        </w:rPr>
        <w:t>）</w:t>
      </w:r>
      <w:r w:rsidRPr="00BC48B8">
        <w:rPr>
          <w:rFonts w:ascii="仿宋" w:eastAsia="仿宋" w:hAnsi="仿宋" w:cs="宋体" w:hint="eastAsia"/>
          <w:sz w:val="28"/>
          <w:szCs w:val="28"/>
        </w:rPr>
        <w:t>在校生</w:t>
      </w:r>
      <w:r w:rsidRPr="00BC48B8">
        <w:rPr>
          <w:rFonts w:ascii="仿宋" w:eastAsia="仿宋" w:hAnsi="仿宋" w:cs="宋体"/>
          <w:sz w:val="28"/>
          <w:szCs w:val="28"/>
        </w:rPr>
        <w:t>人数6249</w:t>
      </w:r>
      <w:r w:rsidRPr="00BC48B8">
        <w:rPr>
          <w:rFonts w:ascii="仿宋" w:eastAsia="仿宋" w:hAnsi="仿宋" w:cs="宋体" w:hint="eastAsia"/>
          <w:sz w:val="28"/>
          <w:szCs w:val="28"/>
        </w:rPr>
        <w:t>人</w:t>
      </w:r>
    </w:p>
    <w:p w:rsidR="00BD76EB" w:rsidRPr="00BC48B8" w:rsidRDefault="00BD76EB" w:rsidP="00BD76EB">
      <w:pPr>
        <w:snapToGrid w:val="0"/>
        <w:spacing w:line="360" w:lineRule="auto"/>
        <w:ind w:firstLineChars="200" w:firstLine="560"/>
        <w:rPr>
          <w:rFonts w:ascii="仿宋" w:eastAsia="仿宋" w:hAnsi="仿宋" w:cs="宋体"/>
          <w:sz w:val="28"/>
          <w:szCs w:val="28"/>
        </w:rPr>
      </w:pPr>
    </w:p>
    <w:p w:rsidR="0028418C" w:rsidRPr="00BD76EB" w:rsidRDefault="0028418C" w:rsidP="00DC63B5">
      <w:pPr>
        <w:snapToGrid w:val="0"/>
        <w:spacing w:line="360" w:lineRule="auto"/>
        <w:rPr>
          <w:rFonts w:ascii="仿宋" w:eastAsia="仿宋" w:hAnsi="仿宋" w:cs="宋体"/>
          <w:sz w:val="28"/>
          <w:szCs w:val="28"/>
        </w:rPr>
      </w:pPr>
    </w:p>
    <w:p w:rsidR="00B802B5" w:rsidRPr="004A525B" w:rsidRDefault="001F2CB2" w:rsidP="004A525B">
      <w:pPr>
        <w:pStyle w:val="2"/>
      </w:pPr>
      <w:bookmarkStart w:id="4" w:name="_Toc61505799"/>
      <w:r>
        <w:t>1.3</w:t>
      </w:r>
      <w:r>
        <w:t>教师队伍</w:t>
      </w:r>
      <w:bookmarkEnd w:id="4"/>
      <w:r>
        <w:t xml:space="preserve"> </w:t>
      </w:r>
    </w:p>
    <w:p w:rsidR="007B190E" w:rsidRPr="007B190E" w:rsidRDefault="007B190E" w:rsidP="007B190E">
      <w:pPr>
        <w:autoSpaceDE w:val="0"/>
        <w:autoSpaceDN w:val="0"/>
        <w:adjustRightInd w:val="0"/>
        <w:jc w:val="left"/>
        <w:rPr>
          <w:rFonts w:ascii="仿宋" w:eastAsia="仿宋" w:hAnsi="仿宋" w:cs="宋体"/>
          <w:sz w:val="28"/>
          <w:szCs w:val="28"/>
        </w:rPr>
      </w:pPr>
      <w:r w:rsidRPr="007B190E">
        <w:rPr>
          <w:rFonts w:ascii="仿宋" w:eastAsia="仿宋" w:hAnsi="仿宋" w:cs="宋体"/>
          <w:sz w:val="28"/>
          <w:szCs w:val="28"/>
        </w:rPr>
        <w:t xml:space="preserve">1.3.1 </w:t>
      </w:r>
      <w:r w:rsidRPr="007B190E">
        <w:rPr>
          <w:rFonts w:ascii="仿宋" w:eastAsia="仿宋" w:hAnsi="仿宋" w:cs="宋体" w:hint="eastAsia"/>
          <w:sz w:val="28"/>
          <w:szCs w:val="28"/>
        </w:rPr>
        <w:t>教师队伍基本情况</w:t>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2020年学校教职员工编制数为549个。现有在编在职教职工357人，其中专任教师309人、专业教师223人、公共基础课教师105人；非在编合同制教师35人，其中专业教师27人，公共基础课教师7人；在校学生数6243人，生师比为18.15:1。</w:t>
      </w:r>
    </w:p>
    <w:p w:rsidR="007B190E" w:rsidRPr="007B190E" w:rsidRDefault="007B190E" w:rsidP="007B190E">
      <w:pPr>
        <w:autoSpaceDE w:val="0"/>
        <w:autoSpaceDN w:val="0"/>
        <w:adjustRightInd w:val="0"/>
        <w:jc w:val="left"/>
        <w:rPr>
          <w:rFonts w:ascii="仿宋" w:eastAsia="仿宋" w:hAnsi="仿宋" w:cs="宋体"/>
          <w:sz w:val="28"/>
          <w:szCs w:val="28"/>
        </w:rPr>
      </w:pPr>
      <w:r w:rsidRPr="007B190E">
        <w:rPr>
          <w:rFonts w:ascii="仿宋" w:eastAsia="仿宋" w:hAnsi="仿宋" w:cs="宋体" w:hint="eastAsia"/>
          <w:sz w:val="28"/>
          <w:szCs w:val="28"/>
        </w:rPr>
        <w:t>1.3.2 专任教师队伍结构</w:t>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2020年学校根据《集美工业学校2018年改进师资结构实施方案》继续执行并进一步优化师资对伍结构。</w:t>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1.学历结构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1287"/>
        <w:gridCol w:w="1424"/>
        <w:gridCol w:w="1063"/>
        <w:gridCol w:w="926"/>
        <w:gridCol w:w="768"/>
      </w:tblGrid>
      <w:tr w:rsidR="007B190E" w:rsidRPr="007B190E" w:rsidTr="00B62ED2">
        <w:tc>
          <w:tcPr>
            <w:tcW w:w="3054" w:type="dxa"/>
            <w:tcBorders>
              <w:tl2br w:val="single" w:sz="4" w:space="0" w:color="auto"/>
            </w:tcBorders>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队伍</w:t>
            </w:r>
            <w:r w:rsidRPr="007B190E">
              <w:rPr>
                <w:rFonts w:ascii="Times New Roman" w:eastAsia="宋体" w:hAnsi="Times New Roman" w:cs="宋体" w:hint="eastAsia"/>
                <w:szCs w:val="24"/>
              </w:rPr>
              <w:t xml:space="preserve">                 </w:t>
            </w:r>
            <w:r w:rsidRPr="007B190E">
              <w:rPr>
                <w:rFonts w:ascii="Times New Roman" w:eastAsia="宋体" w:hAnsi="Times New Roman" w:cs="宋体" w:hint="eastAsia"/>
                <w:szCs w:val="24"/>
              </w:rPr>
              <w:t>学历</w:t>
            </w:r>
          </w:p>
        </w:tc>
        <w:tc>
          <w:tcPr>
            <w:tcW w:w="1287"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研究生</w:t>
            </w:r>
          </w:p>
        </w:tc>
        <w:tc>
          <w:tcPr>
            <w:tcW w:w="142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硕士学位</w:t>
            </w:r>
          </w:p>
        </w:tc>
        <w:tc>
          <w:tcPr>
            <w:tcW w:w="106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本科</w:t>
            </w:r>
          </w:p>
        </w:tc>
        <w:tc>
          <w:tcPr>
            <w:tcW w:w="926"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大专</w:t>
            </w:r>
          </w:p>
        </w:tc>
        <w:tc>
          <w:tcPr>
            <w:tcW w:w="768"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其他</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2020</w:t>
            </w:r>
            <w:r w:rsidRPr="007B190E">
              <w:rPr>
                <w:rFonts w:ascii="Times New Roman" w:eastAsia="宋体" w:hAnsi="Times New Roman" w:cs="宋体" w:hint="eastAsia"/>
                <w:szCs w:val="24"/>
              </w:rPr>
              <w:t>年在编专任教师</w:t>
            </w:r>
            <w:r w:rsidRPr="007B190E">
              <w:rPr>
                <w:rFonts w:ascii="Times New Roman" w:eastAsia="宋体" w:hAnsi="Times New Roman" w:cs="宋体" w:hint="eastAsia"/>
                <w:szCs w:val="24"/>
              </w:rPr>
              <w:t>309</w:t>
            </w:r>
            <w:r w:rsidRPr="007B190E">
              <w:rPr>
                <w:rFonts w:ascii="Times New Roman" w:eastAsia="宋体" w:hAnsi="Times New Roman" w:cs="宋体" w:hint="eastAsia"/>
                <w:szCs w:val="24"/>
              </w:rPr>
              <w:t>人</w:t>
            </w:r>
          </w:p>
        </w:tc>
        <w:tc>
          <w:tcPr>
            <w:tcW w:w="1287"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29</w:t>
            </w:r>
            <w:r w:rsidRPr="007B190E">
              <w:rPr>
                <w:rFonts w:ascii="Times New Roman" w:eastAsia="宋体" w:hAnsi="Times New Roman" w:cs="宋体" w:hint="eastAsia"/>
                <w:szCs w:val="24"/>
              </w:rPr>
              <w:t>人</w:t>
            </w:r>
          </w:p>
        </w:tc>
        <w:tc>
          <w:tcPr>
            <w:tcW w:w="142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84</w:t>
            </w:r>
            <w:r w:rsidRPr="007B190E">
              <w:rPr>
                <w:rFonts w:ascii="Times New Roman" w:eastAsia="宋体" w:hAnsi="Times New Roman" w:cs="宋体" w:hint="eastAsia"/>
                <w:szCs w:val="24"/>
              </w:rPr>
              <w:t>人</w:t>
            </w:r>
          </w:p>
        </w:tc>
        <w:tc>
          <w:tcPr>
            <w:tcW w:w="106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277</w:t>
            </w:r>
          </w:p>
        </w:tc>
        <w:tc>
          <w:tcPr>
            <w:tcW w:w="926"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w:t>
            </w:r>
            <w:r w:rsidRPr="007B190E">
              <w:rPr>
                <w:rFonts w:ascii="Times New Roman" w:eastAsia="宋体" w:hAnsi="Times New Roman" w:cs="宋体" w:hint="eastAsia"/>
                <w:szCs w:val="24"/>
              </w:rPr>
              <w:t>人</w:t>
            </w:r>
          </w:p>
        </w:tc>
        <w:tc>
          <w:tcPr>
            <w:tcW w:w="768"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2019年</w:t>
            </w:r>
            <w:r w:rsidRPr="007B190E">
              <w:rPr>
                <w:rFonts w:ascii="宋体" w:eastAsia="宋体" w:hAnsi="Times New Roman" w:cs="宋体"/>
                <w:szCs w:val="24"/>
              </w:rPr>
              <w:t>在编专任教师</w:t>
            </w:r>
            <w:r w:rsidRPr="007B190E">
              <w:rPr>
                <w:rFonts w:ascii="宋体" w:eastAsia="宋体" w:hAnsi="Times New Roman" w:cs="宋体" w:hint="eastAsia"/>
                <w:szCs w:val="24"/>
              </w:rPr>
              <w:t>306人</w:t>
            </w:r>
          </w:p>
        </w:tc>
        <w:tc>
          <w:tcPr>
            <w:tcW w:w="1287"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27</w:t>
            </w:r>
            <w:r w:rsidRPr="007B190E">
              <w:rPr>
                <w:rFonts w:ascii="宋体" w:eastAsia="宋体" w:hAnsi="Times New Roman" w:cs="宋体" w:hint="eastAsia"/>
                <w:szCs w:val="24"/>
              </w:rPr>
              <w:t>人</w:t>
            </w:r>
          </w:p>
        </w:tc>
        <w:tc>
          <w:tcPr>
            <w:tcW w:w="142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83</w:t>
            </w:r>
            <w:r w:rsidRPr="007B190E">
              <w:rPr>
                <w:rFonts w:ascii="宋体" w:eastAsia="宋体" w:hAnsi="Times New Roman" w:cs="宋体" w:hint="eastAsia"/>
                <w:szCs w:val="24"/>
              </w:rPr>
              <w:t>人</w:t>
            </w:r>
          </w:p>
        </w:tc>
        <w:tc>
          <w:tcPr>
            <w:tcW w:w="106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274</w:t>
            </w:r>
            <w:r w:rsidRPr="007B190E">
              <w:rPr>
                <w:rFonts w:ascii="宋体" w:eastAsia="宋体" w:hAnsi="Times New Roman" w:cs="宋体" w:hint="eastAsia"/>
                <w:szCs w:val="24"/>
              </w:rPr>
              <w:t>人</w:t>
            </w:r>
          </w:p>
        </w:tc>
        <w:tc>
          <w:tcPr>
            <w:tcW w:w="926"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w:t>
            </w:r>
            <w:r w:rsidRPr="007B190E">
              <w:rPr>
                <w:rFonts w:ascii="宋体" w:eastAsia="宋体" w:hAnsi="Times New Roman" w:cs="宋体" w:hint="eastAsia"/>
                <w:szCs w:val="24"/>
              </w:rPr>
              <w:t>人</w:t>
            </w:r>
          </w:p>
        </w:tc>
        <w:tc>
          <w:tcPr>
            <w:tcW w:w="768"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w:t>
            </w:r>
            <w:r w:rsidRPr="007B190E">
              <w:rPr>
                <w:rFonts w:ascii="宋体" w:eastAsia="宋体" w:hAnsi="Times New Roman" w:cs="宋体" w:hint="eastAsia"/>
                <w:szCs w:val="24"/>
              </w:rPr>
              <w:t>人</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2018年在编专任教师301人</w:t>
            </w:r>
          </w:p>
        </w:tc>
        <w:tc>
          <w:tcPr>
            <w:tcW w:w="1287"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23</w:t>
            </w:r>
            <w:r w:rsidRPr="007B190E">
              <w:rPr>
                <w:rFonts w:ascii="Times New Roman" w:eastAsia="宋体" w:hAnsi="Times New Roman" w:cs="宋体" w:hint="eastAsia"/>
                <w:szCs w:val="24"/>
              </w:rPr>
              <w:t>人</w:t>
            </w:r>
          </w:p>
        </w:tc>
        <w:tc>
          <w:tcPr>
            <w:tcW w:w="142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72</w:t>
            </w:r>
            <w:r w:rsidRPr="007B190E">
              <w:rPr>
                <w:rFonts w:ascii="Times New Roman" w:eastAsia="宋体" w:hAnsi="Times New Roman" w:cs="宋体" w:hint="eastAsia"/>
                <w:szCs w:val="24"/>
              </w:rPr>
              <w:t>人</w:t>
            </w:r>
          </w:p>
        </w:tc>
        <w:tc>
          <w:tcPr>
            <w:tcW w:w="106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270</w:t>
            </w:r>
            <w:r w:rsidRPr="007B190E">
              <w:rPr>
                <w:rFonts w:ascii="Times New Roman" w:eastAsia="宋体" w:hAnsi="Times New Roman" w:cs="宋体" w:hint="eastAsia"/>
                <w:szCs w:val="24"/>
              </w:rPr>
              <w:t>人</w:t>
            </w:r>
          </w:p>
        </w:tc>
        <w:tc>
          <w:tcPr>
            <w:tcW w:w="926"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w:t>
            </w:r>
            <w:r w:rsidRPr="007B190E">
              <w:rPr>
                <w:rFonts w:ascii="Times New Roman" w:eastAsia="宋体" w:hAnsi="Times New Roman" w:cs="宋体" w:hint="eastAsia"/>
                <w:szCs w:val="24"/>
              </w:rPr>
              <w:t>人</w:t>
            </w:r>
          </w:p>
        </w:tc>
        <w:tc>
          <w:tcPr>
            <w:tcW w:w="768"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w:t>
            </w:r>
            <w:r w:rsidRPr="007B190E">
              <w:rPr>
                <w:rFonts w:ascii="Times New Roman" w:eastAsia="宋体" w:hAnsi="Times New Roman" w:cs="宋体" w:hint="eastAsia"/>
                <w:szCs w:val="24"/>
              </w:rPr>
              <w:t>人</w:t>
            </w:r>
          </w:p>
        </w:tc>
      </w:tr>
      <w:tr w:rsidR="007B190E" w:rsidRPr="007B190E" w:rsidTr="00B62ED2">
        <w:trPr>
          <w:trHeight w:val="242"/>
        </w:trPr>
        <w:tc>
          <w:tcPr>
            <w:tcW w:w="3054"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2020年</w:t>
            </w:r>
            <w:r w:rsidRPr="007B190E">
              <w:rPr>
                <w:rFonts w:ascii="宋体" w:eastAsia="宋体" w:hAnsi="Times New Roman" w:cs="宋体"/>
                <w:szCs w:val="24"/>
              </w:rPr>
              <w:t>非在编专任教师</w:t>
            </w:r>
            <w:r w:rsidRPr="007B190E">
              <w:rPr>
                <w:rFonts w:ascii="宋体" w:eastAsia="宋体" w:hAnsi="Times New Roman" w:cs="宋体" w:hint="eastAsia"/>
                <w:szCs w:val="24"/>
              </w:rPr>
              <w:t>35人</w:t>
            </w:r>
          </w:p>
        </w:tc>
        <w:tc>
          <w:tcPr>
            <w:tcW w:w="1287"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142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106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31</w:t>
            </w:r>
            <w:r w:rsidRPr="007B190E">
              <w:rPr>
                <w:rFonts w:ascii="Times New Roman" w:eastAsia="宋体" w:hAnsi="Times New Roman" w:cs="宋体" w:hint="eastAsia"/>
                <w:szCs w:val="24"/>
              </w:rPr>
              <w:t>人</w:t>
            </w:r>
          </w:p>
        </w:tc>
        <w:tc>
          <w:tcPr>
            <w:tcW w:w="926"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w:t>
            </w:r>
            <w:r w:rsidRPr="007B190E">
              <w:rPr>
                <w:rFonts w:ascii="Times New Roman" w:eastAsia="宋体" w:hAnsi="Times New Roman" w:cs="宋体" w:hint="eastAsia"/>
                <w:szCs w:val="24"/>
              </w:rPr>
              <w:t>人</w:t>
            </w:r>
          </w:p>
        </w:tc>
        <w:tc>
          <w:tcPr>
            <w:tcW w:w="768"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2019年</w:t>
            </w:r>
            <w:r w:rsidRPr="007B190E">
              <w:rPr>
                <w:rFonts w:ascii="宋体" w:eastAsia="宋体" w:hAnsi="Times New Roman" w:cs="宋体"/>
                <w:szCs w:val="24"/>
              </w:rPr>
              <w:t>非在编专任教师</w:t>
            </w:r>
            <w:r w:rsidRPr="007B190E">
              <w:rPr>
                <w:rFonts w:ascii="宋体" w:eastAsia="宋体" w:hAnsi="Times New Roman" w:cs="宋体" w:hint="eastAsia"/>
                <w:szCs w:val="24"/>
              </w:rPr>
              <w:t>40人</w:t>
            </w:r>
          </w:p>
        </w:tc>
        <w:tc>
          <w:tcPr>
            <w:tcW w:w="1287"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142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106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31</w:t>
            </w:r>
            <w:r w:rsidRPr="007B190E">
              <w:rPr>
                <w:rFonts w:ascii="宋体" w:eastAsia="宋体" w:hAnsi="Times New Roman" w:cs="宋体" w:hint="eastAsia"/>
                <w:szCs w:val="24"/>
              </w:rPr>
              <w:t>人</w:t>
            </w:r>
          </w:p>
        </w:tc>
        <w:tc>
          <w:tcPr>
            <w:tcW w:w="926"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9</w:t>
            </w:r>
            <w:r w:rsidRPr="007B190E">
              <w:rPr>
                <w:rFonts w:ascii="宋体" w:eastAsia="宋体" w:hAnsi="Times New Roman" w:cs="宋体" w:hint="eastAsia"/>
                <w:szCs w:val="24"/>
              </w:rPr>
              <w:t>人</w:t>
            </w:r>
          </w:p>
        </w:tc>
        <w:tc>
          <w:tcPr>
            <w:tcW w:w="768"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2018年非在编专任教师45人</w:t>
            </w:r>
          </w:p>
        </w:tc>
        <w:tc>
          <w:tcPr>
            <w:tcW w:w="1287"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142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106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33</w:t>
            </w:r>
            <w:r w:rsidRPr="007B190E">
              <w:rPr>
                <w:rFonts w:ascii="Times New Roman" w:eastAsia="宋体" w:hAnsi="Times New Roman" w:cs="宋体" w:hint="eastAsia"/>
                <w:szCs w:val="24"/>
              </w:rPr>
              <w:t>人</w:t>
            </w:r>
          </w:p>
        </w:tc>
        <w:tc>
          <w:tcPr>
            <w:tcW w:w="926"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12</w:t>
            </w:r>
            <w:r w:rsidRPr="007B190E">
              <w:rPr>
                <w:rFonts w:ascii="Times New Roman" w:eastAsia="宋体" w:hAnsi="Times New Roman" w:cs="宋体" w:hint="eastAsia"/>
                <w:szCs w:val="24"/>
              </w:rPr>
              <w:t>人</w:t>
            </w:r>
          </w:p>
        </w:tc>
        <w:tc>
          <w:tcPr>
            <w:tcW w:w="768"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2020年聘任社会兼职教师180人</w:t>
            </w:r>
          </w:p>
        </w:tc>
        <w:tc>
          <w:tcPr>
            <w:tcW w:w="5468" w:type="dxa"/>
            <w:gridSpan w:val="5"/>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补给和优化师资队伍结构（含聘任客座教授）</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2019年聘任社会兼职教师174人</w:t>
            </w:r>
          </w:p>
        </w:tc>
        <w:tc>
          <w:tcPr>
            <w:tcW w:w="5468" w:type="dxa"/>
            <w:gridSpan w:val="5"/>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补给和优化师资队伍结构</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2018年聘任</w:t>
            </w:r>
            <w:r w:rsidRPr="007B190E">
              <w:rPr>
                <w:rFonts w:ascii="宋体" w:eastAsia="宋体" w:hAnsi="Times New Roman" w:cs="宋体"/>
                <w:szCs w:val="24"/>
              </w:rPr>
              <w:t>社会兼职教师</w:t>
            </w:r>
            <w:r w:rsidRPr="007B190E">
              <w:rPr>
                <w:rFonts w:ascii="宋体" w:eastAsia="宋体" w:hAnsi="Times New Roman" w:cs="宋体" w:hint="eastAsia"/>
                <w:szCs w:val="24"/>
              </w:rPr>
              <w:t>63人</w:t>
            </w:r>
          </w:p>
        </w:tc>
        <w:tc>
          <w:tcPr>
            <w:tcW w:w="5468" w:type="dxa"/>
            <w:gridSpan w:val="5"/>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szCs w:val="24"/>
              </w:rPr>
              <w:t>补给和优化师资队伍结构</w:t>
            </w:r>
          </w:p>
        </w:tc>
      </w:tr>
    </w:tbl>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sz w:val="28"/>
          <w:szCs w:val="28"/>
        </w:rPr>
        <w:t>优化一</w:t>
      </w:r>
      <w:r w:rsidRPr="007B190E">
        <w:rPr>
          <w:rFonts w:ascii="仿宋" w:eastAsia="仿宋" w:hAnsi="仿宋" w:cs="宋体" w:hint="eastAsia"/>
          <w:sz w:val="28"/>
          <w:szCs w:val="28"/>
        </w:rPr>
        <w:t>：</w:t>
      </w:r>
      <w:r w:rsidRPr="007B190E">
        <w:rPr>
          <w:rFonts w:ascii="仿宋" w:eastAsia="仿宋" w:hAnsi="仿宋" w:cs="宋体"/>
          <w:sz w:val="28"/>
          <w:szCs w:val="28"/>
        </w:rPr>
        <w:t>在编专任教师学历持续优化提升</w:t>
      </w:r>
      <w:r w:rsidRPr="007B190E">
        <w:rPr>
          <w:rFonts w:ascii="仿宋" w:eastAsia="仿宋" w:hAnsi="仿宋" w:cs="宋体" w:hint="eastAsia"/>
          <w:sz w:val="28"/>
          <w:szCs w:val="28"/>
        </w:rPr>
        <w:t>，</w:t>
      </w:r>
      <w:r w:rsidRPr="007B190E">
        <w:rPr>
          <w:rFonts w:ascii="仿宋" w:eastAsia="仿宋" w:hAnsi="仿宋" w:cs="宋体"/>
          <w:sz w:val="28"/>
          <w:szCs w:val="28"/>
        </w:rPr>
        <w:t>综合素质提升了</w:t>
      </w:r>
      <w:r w:rsidRPr="007B190E">
        <w:rPr>
          <w:rFonts w:ascii="仿宋" w:eastAsia="仿宋" w:hAnsi="仿宋" w:cs="宋体" w:hint="eastAsia"/>
          <w:sz w:val="28"/>
          <w:szCs w:val="28"/>
        </w:rPr>
        <w:t>。</w:t>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优化二：非在编专任教师队伍逐年减少，社会兼职教师逐年壮大。</w:t>
      </w:r>
      <w:r w:rsidRPr="007B190E">
        <w:rPr>
          <w:rFonts w:ascii="仿宋" w:eastAsia="仿宋" w:hAnsi="仿宋" w:cs="宋体" w:hint="eastAsia"/>
          <w:sz w:val="28"/>
          <w:szCs w:val="28"/>
        </w:rPr>
        <w:lastRenderedPageBreak/>
        <w:t>校企合作持续深度融合。</w:t>
      </w:r>
    </w:p>
    <w:p w:rsidR="007B190E" w:rsidRPr="007B190E" w:rsidRDefault="007B190E" w:rsidP="007B190E">
      <w:pPr>
        <w:autoSpaceDE w:val="0"/>
        <w:autoSpaceDN w:val="0"/>
        <w:adjustRightInd w:val="0"/>
        <w:jc w:val="left"/>
        <w:rPr>
          <w:rFonts w:ascii="Times New Roman" w:eastAsia="宋体" w:hAnsi="Times New Roman" w:cs="宋体"/>
          <w:sz w:val="28"/>
          <w:szCs w:val="28"/>
        </w:rPr>
      </w:pPr>
      <w:r>
        <w:rPr>
          <w:rFonts w:ascii="Times New Roman" w:eastAsia="宋体" w:hAnsi="Times New Roman" w:cs="宋体" w:hint="eastAsia"/>
          <w:noProof/>
          <w:sz w:val="28"/>
          <w:szCs w:val="28"/>
        </w:rPr>
        <w:drawing>
          <wp:inline distT="0" distB="0" distL="0" distR="0" wp14:anchorId="34F1219F" wp14:editId="21A3B04C">
            <wp:extent cx="5267325" cy="3162300"/>
            <wp:effectExtent l="0" t="0" r="9525" b="0"/>
            <wp:docPr id="5" name="图片 5" descr="1608607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160860757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2.年龄结构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1365"/>
        <w:gridCol w:w="1455"/>
        <w:gridCol w:w="1395"/>
        <w:gridCol w:w="1110"/>
      </w:tblGrid>
      <w:tr w:rsidR="007B190E" w:rsidRPr="007B190E" w:rsidTr="00B62ED2">
        <w:tc>
          <w:tcPr>
            <w:tcW w:w="3054" w:type="dxa"/>
            <w:tcBorders>
              <w:tl2br w:val="single" w:sz="4" w:space="0" w:color="auto"/>
            </w:tcBorders>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队伍</w:t>
            </w:r>
            <w:r w:rsidRPr="007B190E">
              <w:rPr>
                <w:rFonts w:ascii="Times New Roman" w:eastAsia="宋体" w:hAnsi="Times New Roman" w:cs="宋体" w:hint="eastAsia"/>
                <w:szCs w:val="24"/>
              </w:rPr>
              <w:t xml:space="preserve">                 </w:t>
            </w:r>
            <w:r w:rsidRPr="007B190E">
              <w:rPr>
                <w:rFonts w:ascii="Times New Roman" w:eastAsia="宋体" w:hAnsi="Times New Roman" w:cs="宋体" w:hint="eastAsia"/>
                <w:szCs w:val="24"/>
              </w:rPr>
              <w:t>年龄</w:t>
            </w:r>
          </w:p>
        </w:tc>
        <w:tc>
          <w:tcPr>
            <w:tcW w:w="1365" w:type="dxa"/>
            <w:vAlign w:val="center"/>
          </w:tcPr>
          <w:p w:rsidR="007B190E" w:rsidRPr="007B190E" w:rsidRDefault="007B190E" w:rsidP="007B190E">
            <w:pPr>
              <w:jc w:val="center"/>
              <w:rPr>
                <w:rFonts w:ascii="宋体" w:eastAsia="宋体" w:hAnsi="Times New Roman" w:cs="宋体"/>
                <w:color w:val="000000"/>
                <w:sz w:val="22"/>
                <w:szCs w:val="22"/>
              </w:rPr>
            </w:pPr>
            <w:r w:rsidRPr="007B190E">
              <w:rPr>
                <w:rFonts w:ascii="Calibri" w:eastAsia="宋体" w:hAnsi="Calibri" w:hint="eastAsia"/>
                <w:color w:val="000000"/>
                <w:sz w:val="22"/>
                <w:szCs w:val="22"/>
              </w:rPr>
              <w:t>20-29</w:t>
            </w:r>
            <w:r w:rsidRPr="007B190E">
              <w:rPr>
                <w:rFonts w:ascii="Calibri" w:eastAsia="宋体" w:hAnsi="Calibri" w:hint="eastAsia"/>
                <w:color w:val="000000"/>
                <w:sz w:val="22"/>
                <w:szCs w:val="22"/>
              </w:rPr>
              <w:t>岁</w:t>
            </w:r>
          </w:p>
        </w:tc>
        <w:tc>
          <w:tcPr>
            <w:tcW w:w="1455" w:type="dxa"/>
            <w:vAlign w:val="center"/>
          </w:tcPr>
          <w:p w:rsidR="007B190E" w:rsidRPr="007B190E" w:rsidRDefault="007B190E" w:rsidP="007B190E">
            <w:pPr>
              <w:jc w:val="center"/>
              <w:rPr>
                <w:rFonts w:ascii="宋体" w:eastAsia="宋体" w:hAnsi="Times New Roman" w:cs="宋体"/>
                <w:color w:val="000000"/>
                <w:sz w:val="22"/>
                <w:szCs w:val="22"/>
              </w:rPr>
            </w:pPr>
            <w:r w:rsidRPr="007B190E">
              <w:rPr>
                <w:rFonts w:ascii="Calibri" w:eastAsia="宋体" w:hAnsi="Calibri" w:hint="eastAsia"/>
                <w:color w:val="000000"/>
                <w:sz w:val="22"/>
                <w:szCs w:val="22"/>
              </w:rPr>
              <w:t>30-39</w:t>
            </w:r>
            <w:r w:rsidRPr="007B190E">
              <w:rPr>
                <w:rFonts w:ascii="Calibri" w:eastAsia="宋体" w:hAnsi="Calibri" w:hint="eastAsia"/>
                <w:color w:val="000000"/>
                <w:sz w:val="22"/>
                <w:szCs w:val="22"/>
              </w:rPr>
              <w:t>岁</w:t>
            </w:r>
          </w:p>
        </w:tc>
        <w:tc>
          <w:tcPr>
            <w:tcW w:w="1395" w:type="dxa"/>
            <w:vAlign w:val="center"/>
          </w:tcPr>
          <w:p w:rsidR="007B190E" w:rsidRPr="007B190E" w:rsidRDefault="007B190E" w:rsidP="007B190E">
            <w:pPr>
              <w:jc w:val="center"/>
              <w:rPr>
                <w:rFonts w:ascii="宋体" w:eastAsia="宋体" w:hAnsi="Times New Roman" w:cs="宋体"/>
                <w:color w:val="000000"/>
                <w:sz w:val="22"/>
                <w:szCs w:val="22"/>
              </w:rPr>
            </w:pPr>
            <w:r w:rsidRPr="007B190E">
              <w:rPr>
                <w:rFonts w:ascii="Calibri" w:eastAsia="宋体" w:hAnsi="Calibri" w:hint="eastAsia"/>
                <w:color w:val="000000"/>
                <w:sz w:val="22"/>
                <w:szCs w:val="22"/>
              </w:rPr>
              <w:t>40-49</w:t>
            </w:r>
            <w:r w:rsidRPr="007B190E">
              <w:rPr>
                <w:rFonts w:ascii="Calibri" w:eastAsia="宋体" w:hAnsi="Calibri" w:hint="eastAsia"/>
                <w:color w:val="000000"/>
                <w:sz w:val="22"/>
                <w:szCs w:val="22"/>
              </w:rPr>
              <w:t>岁</w:t>
            </w:r>
          </w:p>
        </w:tc>
        <w:tc>
          <w:tcPr>
            <w:tcW w:w="1110" w:type="dxa"/>
            <w:vAlign w:val="center"/>
          </w:tcPr>
          <w:p w:rsidR="007B190E" w:rsidRPr="007B190E" w:rsidRDefault="007B190E" w:rsidP="007B190E">
            <w:pPr>
              <w:jc w:val="center"/>
              <w:rPr>
                <w:rFonts w:ascii="宋体" w:eastAsia="宋体" w:hAnsi="Times New Roman" w:cs="宋体"/>
                <w:color w:val="000000"/>
                <w:sz w:val="22"/>
                <w:szCs w:val="22"/>
              </w:rPr>
            </w:pPr>
            <w:r w:rsidRPr="007B190E">
              <w:rPr>
                <w:rFonts w:ascii="Calibri" w:eastAsia="宋体" w:hAnsi="Calibri" w:hint="eastAsia"/>
                <w:color w:val="000000"/>
                <w:sz w:val="22"/>
                <w:szCs w:val="22"/>
              </w:rPr>
              <w:t>50-60</w:t>
            </w:r>
            <w:r w:rsidRPr="007B190E">
              <w:rPr>
                <w:rFonts w:ascii="Calibri" w:eastAsia="宋体" w:hAnsi="Calibri" w:hint="eastAsia"/>
                <w:color w:val="000000"/>
                <w:sz w:val="22"/>
                <w:szCs w:val="22"/>
              </w:rPr>
              <w:t>岁</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2020</w:t>
            </w:r>
            <w:r w:rsidRPr="007B190E">
              <w:rPr>
                <w:rFonts w:ascii="Times New Roman" w:eastAsia="宋体" w:hAnsi="Times New Roman" w:cs="宋体" w:hint="eastAsia"/>
                <w:szCs w:val="24"/>
              </w:rPr>
              <w:t>年在编专任教师</w:t>
            </w:r>
            <w:r w:rsidRPr="007B190E">
              <w:rPr>
                <w:rFonts w:ascii="Times New Roman" w:eastAsia="宋体" w:hAnsi="Times New Roman" w:cs="宋体" w:hint="eastAsia"/>
                <w:szCs w:val="24"/>
              </w:rPr>
              <w:t>309</w:t>
            </w:r>
            <w:r w:rsidRPr="007B190E">
              <w:rPr>
                <w:rFonts w:ascii="Times New Roman" w:eastAsia="宋体" w:hAnsi="Times New Roman" w:cs="宋体" w:hint="eastAsia"/>
                <w:szCs w:val="24"/>
              </w:rPr>
              <w:t>人</w:t>
            </w:r>
          </w:p>
        </w:tc>
        <w:tc>
          <w:tcPr>
            <w:tcW w:w="136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35</w:t>
            </w:r>
            <w:r w:rsidRPr="007B190E">
              <w:rPr>
                <w:rFonts w:ascii="Times New Roman" w:eastAsia="宋体" w:hAnsi="Times New Roman" w:cs="宋体" w:hint="eastAsia"/>
                <w:szCs w:val="24"/>
              </w:rPr>
              <w:t>人</w:t>
            </w:r>
          </w:p>
        </w:tc>
        <w:tc>
          <w:tcPr>
            <w:tcW w:w="145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124</w:t>
            </w:r>
            <w:r w:rsidRPr="007B190E">
              <w:rPr>
                <w:rFonts w:ascii="Times New Roman" w:eastAsia="宋体" w:hAnsi="Times New Roman" w:cs="宋体" w:hint="eastAsia"/>
                <w:szCs w:val="24"/>
              </w:rPr>
              <w:t>人</w:t>
            </w:r>
          </w:p>
        </w:tc>
        <w:tc>
          <w:tcPr>
            <w:tcW w:w="139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68</w:t>
            </w:r>
            <w:r w:rsidRPr="007B190E">
              <w:rPr>
                <w:rFonts w:ascii="Times New Roman" w:eastAsia="宋体" w:hAnsi="Times New Roman" w:cs="宋体" w:hint="eastAsia"/>
                <w:szCs w:val="24"/>
              </w:rPr>
              <w:t>人</w:t>
            </w:r>
          </w:p>
        </w:tc>
        <w:tc>
          <w:tcPr>
            <w:tcW w:w="111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82</w:t>
            </w:r>
            <w:r w:rsidRPr="007B190E">
              <w:rPr>
                <w:rFonts w:ascii="Times New Roman" w:eastAsia="宋体" w:hAnsi="Times New Roman" w:cs="宋体" w:hint="eastAsia"/>
                <w:szCs w:val="24"/>
              </w:rPr>
              <w:t>人</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2019年</w:t>
            </w:r>
            <w:r w:rsidRPr="007B190E">
              <w:rPr>
                <w:rFonts w:ascii="宋体" w:eastAsia="宋体" w:hAnsi="Times New Roman" w:cs="宋体"/>
                <w:szCs w:val="24"/>
              </w:rPr>
              <w:t>在编专任教师</w:t>
            </w:r>
            <w:r w:rsidRPr="007B190E">
              <w:rPr>
                <w:rFonts w:ascii="宋体" w:eastAsia="宋体" w:hAnsi="Times New Roman" w:cs="宋体" w:hint="eastAsia"/>
                <w:szCs w:val="24"/>
              </w:rPr>
              <w:t>306人</w:t>
            </w:r>
          </w:p>
        </w:tc>
        <w:tc>
          <w:tcPr>
            <w:tcW w:w="136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52</w:t>
            </w:r>
            <w:r w:rsidRPr="007B190E">
              <w:rPr>
                <w:rFonts w:ascii="宋体" w:eastAsia="宋体" w:hAnsi="Times New Roman" w:cs="宋体" w:hint="eastAsia"/>
                <w:szCs w:val="24"/>
              </w:rPr>
              <w:t>人</w:t>
            </w:r>
          </w:p>
        </w:tc>
        <w:tc>
          <w:tcPr>
            <w:tcW w:w="145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108</w:t>
            </w:r>
            <w:r w:rsidRPr="007B190E">
              <w:rPr>
                <w:rFonts w:ascii="宋体" w:eastAsia="宋体" w:hAnsi="Times New Roman" w:cs="宋体" w:hint="eastAsia"/>
                <w:szCs w:val="24"/>
              </w:rPr>
              <w:t>人</w:t>
            </w:r>
          </w:p>
        </w:tc>
        <w:tc>
          <w:tcPr>
            <w:tcW w:w="139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68</w:t>
            </w:r>
            <w:r w:rsidRPr="007B190E">
              <w:rPr>
                <w:rFonts w:ascii="宋体" w:eastAsia="宋体" w:hAnsi="Times New Roman" w:cs="宋体" w:hint="eastAsia"/>
                <w:szCs w:val="24"/>
              </w:rPr>
              <w:t>人</w:t>
            </w:r>
          </w:p>
        </w:tc>
        <w:tc>
          <w:tcPr>
            <w:tcW w:w="111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78</w:t>
            </w:r>
            <w:r w:rsidRPr="007B190E">
              <w:rPr>
                <w:rFonts w:ascii="宋体" w:eastAsia="宋体" w:hAnsi="Times New Roman" w:cs="宋体" w:hint="eastAsia"/>
                <w:szCs w:val="24"/>
              </w:rPr>
              <w:t>人</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2018年在编专任教师301人</w:t>
            </w:r>
          </w:p>
        </w:tc>
        <w:tc>
          <w:tcPr>
            <w:tcW w:w="136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56</w:t>
            </w:r>
            <w:r w:rsidRPr="007B190E">
              <w:rPr>
                <w:rFonts w:ascii="Times New Roman" w:eastAsia="宋体" w:hAnsi="Times New Roman" w:cs="宋体" w:hint="eastAsia"/>
                <w:szCs w:val="24"/>
              </w:rPr>
              <w:t>人</w:t>
            </w:r>
          </w:p>
        </w:tc>
        <w:tc>
          <w:tcPr>
            <w:tcW w:w="145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91</w:t>
            </w:r>
            <w:r w:rsidRPr="007B190E">
              <w:rPr>
                <w:rFonts w:ascii="Times New Roman" w:eastAsia="宋体" w:hAnsi="Times New Roman" w:cs="宋体" w:hint="eastAsia"/>
                <w:szCs w:val="24"/>
              </w:rPr>
              <w:t>人</w:t>
            </w:r>
          </w:p>
        </w:tc>
        <w:tc>
          <w:tcPr>
            <w:tcW w:w="139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72</w:t>
            </w:r>
            <w:r w:rsidRPr="007B190E">
              <w:rPr>
                <w:rFonts w:ascii="Times New Roman" w:eastAsia="宋体" w:hAnsi="Times New Roman" w:cs="宋体" w:hint="eastAsia"/>
                <w:szCs w:val="24"/>
              </w:rPr>
              <w:t>人</w:t>
            </w:r>
          </w:p>
        </w:tc>
        <w:tc>
          <w:tcPr>
            <w:tcW w:w="111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77</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2020年</w:t>
            </w:r>
            <w:r w:rsidRPr="007B190E">
              <w:rPr>
                <w:rFonts w:ascii="宋体" w:eastAsia="宋体" w:hAnsi="Times New Roman" w:cs="宋体"/>
                <w:szCs w:val="24"/>
              </w:rPr>
              <w:t>非在编专任教师</w:t>
            </w:r>
            <w:r w:rsidRPr="007B190E">
              <w:rPr>
                <w:rFonts w:ascii="宋体" w:eastAsia="宋体" w:hAnsi="Times New Roman" w:cs="宋体" w:hint="eastAsia"/>
                <w:szCs w:val="24"/>
              </w:rPr>
              <w:t>35人</w:t>
            </w:r>
          </w:p>
        </w:tc>
        <w:tc>
          <w:tcPr>
            <w:tcW w:w="136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w:t>
            </w:r>
            <w:r w:rsidRPr="007B190E">
              <w:rPr>
                <w:rFonts w:ascii="Times New Roman" w:eastAsia="宋体" w:hAnsi="Times New Roman" w:cs="宋体" w:hint="eastAsia"/>
                <w:szCs w:val="24"/>
              </w:rPr>
              <w:t>人</w:t>
            </w:r>
          </w:p>
        </w:tc>
        <w:tc>
          <w:tcPr>
            <w:tcW w:w="145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24</w:t>
            </w:r>
            <w:r w:rsidRPr="007B190E">
              <w:rPr>
                <w:rFonts w:ascii="Times New Roman" w:eastAsia="宋体" w:hAnsi="Times New Roman" w:cs="宋体" w:hint="eastAsia"/>
                <w:szCs w:val="24"/>
              </w:rPr>
              <w:t>人</w:t>
            </w:r>
          </w:p>
        </w:tc>
        <w:tc>
          <w:tcPr>
            <w:tcW w:w="139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w:t>
            </w:r>
            <w:r w:rsidRPr="007B190E">
              <w:rPr>
                <w:rFonts w:ascii="Times New Roman" w:eastAsia="宋体" w:hAnsi="Times New Roman" w:cs="宋体" w:hint="eastAsia"/>
                <w:szCs w:val="24"/>
              </w:rPr>
              <w:t>人</w:t>
            </w:r>
          </w:p>
        </w:tc>
        <w:tc>
          <w:tcPr>
            <w:tcW w:w="111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w:t>
            </w:r>
            <w:r w:rsidRPr="007B190E">
              <w:rPr>
                <w:rFonts w:ascii="Times New Roman" w:eastAsia="宋体" w:hAnsi="Times New Roman" w:cs="宋体" w:hint="eastAsia"/>
                <w:szCs w:val="24"/>
              </w:rPr>
              <w:t>人</w:t>
            </w:r>
          </w:p>
        </w:tc>
      </w:tr>
      <w:tr w:rsidR="007B190E" w:rsidRPr="007B190E" w:rsidTr="00B62ED2">
        <w:tc>
          <w:tcPr>
            <w:tcW w:w="305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2019年</w:t>
            </w:r>
            <w:r w:rsidRPr="007B190E">
              <w:rPr>
                <w:rFonts w:ascii="宋体" w:eastAsia="宋体" w:hAnsi="Times New Roman" w:cs="宋体"/>
                <w:szCs w:val="24"/>
              </w:rPr>
              <w:t>非在编专任教师</w:t>
            </w:r>
            <w:r w:rsidRPr="007B190E">
              <w:rPr>
                <w:rFonts w:ascii="宋体" w:eastAsia="宋体" w:hAnsi="Times New Roman" w:cs="宋体" w:hint="eastAsia"/>
                <w:szCs w:val="24"/>
              </w:rPr>
              <w:t>40人</w:t>
            </w:r>
          </w:p>
        </w:tc>
        <w:tc>
          <w:tcPr>
            <w:tcW w:w="136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w:t>
            </w:r>
            <w:r w:rsidRPr="007B190E">
              <w:rPr>
                <w:rFonts w:ascii="Times New Roman" w:eastAsia="宋体" w:hAnsi="Times New Roman" w:cs="宋体" w:hint="eastAsia"/>
                <w:szCs w:val="24"/>
              </w:rPr>
              <w:t>人</w:t>
            </w:r>
          </w:p>
        </w:tc>
        <w:tc>
          <w:tcPr>
            <w:tcW w:w="145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25</w:t>
            </w:r>
            <w:r w:rsidRPr="007B190E">
              <w:rPr>
                <w:rFonts w:ascii="Times New Roman" w:eastAsia="宋体" w:hAnsi="Times New Roman" w:cs="宋体" w:hint="eastAsia"/>
                <w:szCs w:val="24"/>
              </w:rPr>
              <w:t>人</w:t>
            </w:r>
          </w:p>
        </w:tc>
        <w:tc>
          <w:tcPr>
            <w:tcW w:w="139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w:t>
            </w:r>
            <w:r w:rsidRPr="007B190E">
              <w:rPr>
                <w:rFonts w:ascii="宋体" w:eastAsia="宋体" w:hAnsi="Times New Roman" w:cs="宋体" w:hint="eastAsia"/>
                <w:szCs w:val="24"/>
              </w:rPr>
              <w:t>人</w:t>
            </w:r>
          </w:p>
        </w:tc>
        <w:tc>
          <w:tcPr>
            <w:tcW w:w="111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w:t>
            </w:r>
            <w:r w:rsidRPr="007B190E">
              <w:rPr>
                <w:rFonts w:ascii="宋体" w:eastAsia="宋体" w:hAnsi="Times New Roman" w:cs="宋体" w:hint="eastAsia"/>
                <w:szCs w:val="24"/>
              </w:rPr>
              <w:t>人</w:t>
            </w:r>
          </w:p>
        </w:tc>
      </w:tr>
    </w:tbl>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优化三：教师队伍中青年人数增加了，队伍应对不稳定因素张力增强了，但队伍老龄化还是较为严重，必须持续优化。</w:t>
      </w:r>
    </w:p>
    <w:p w:rsidR="007B190E" w:rsidRPr="007B190E" w:rsidRDefault="007B190E" w:rsidP="007B190E">
      <w:pPr>
        <w:autoSpaceDE w:val="0"/>
        <w:autoSpaceDN w:val="0"/>
        <w:adjustRightInd w:val="0"/>
        <w:jc w:val="left"/>
        <w:rPr>
          <w:rFonts w:ascii="Times New Roman" w:eastAsia="宋体" w:hAnsi="Times New Roman" w:cs="宋体"/>
          <w:sz w:val="28"/>
          <w:szCs w:val="28"/>
        </w:rPr>
      </w:pPr>
      <w:r>
        <w:rPr>
          <w:rFonts w:ascii="Times New Roman" w:eastAsia="宋体" w:hAnsi="Times New Roman" w:cs="宋体" w:hint="eastAsia"/>
          <w:noProof/>
          <w:sz w:val="28"/>
          <w:szCs w:val="28"/>
        </w:rPr>
        <w:lastRenderedPageBreak/>
        <w:drawing>
          <wp:inline distT="0" distB="0" distL="0" distR="0" wp14:anchorId="1FAF1DCA" wp14:editId="1C16A17B">
            <wp:extent cx="5267325" cy="2771775"/>
            <wp:effectExtent l="0" t="0" r="9525" b="9525"/>
            <wp:docPr id="2" name="图片 2" descr="1608619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160861905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771775"/>
                    </a:xfrm>
                    <a:prstGeom prst="rect">
                      <a:avLst/>
                    </a:prstGeom>
                    <a:noFill/>
                    <a:ln>
                      <a:noFill/>
                    </a:ln>
                    <a:effectLst/>
                  </pic:spPr>
                </pic:pic>
              </a:graphicData>
            </a:graphic>
          </wp:inline>
        </w:drawing>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 xml:space="preserve">3.职称结构 </w:t>
      </w:r>
    </w:p>
    <w:tbl>
      <w:tblP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134"/>
        <w:gridCol w:w="903"/>
        <w:gridCol w:w="990"/>
        <w:gridCol w:w="1545"/>
        <w:gridCol w:w="1050"/>
      </w:tblGrid>
      <w:tr w:rsidR="007B190E" w:rsidRPr="007B190E" w:rsidTr="00B62ED2">
        <w:tc>
          <w:tcPr>
            <w:tcW w:w="2802" w:type="dxa"/>
            <w:tcBorders>
              <w:tl2br w:val="single" w:sz="4" w:space="0" w:color="auto"/>
            </w:tcBorders>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Times New Roman" w:eastAsia="宋体" w:hAnsi="Times New Roman" w:cs="宋体"/>
                <w:szCs w:val="24"/>
              </w:rPr>
              <w:t>队伍</w:t>
            </w:r>
            <w:r w:rsidRPr="007B190E">
              <w:rPr>
                <w:rFonts w:ascii="Times New Roman" w:eastAsia="宋体" w:hAnsi="Times New Roman" w:cs="宋体" w:hint="eastAsia"/>
                <w:szCs w:val="24"/>
              </w:rPr>
              <w:t xml:space="preserve">             </w:t>
            </w:r>
            <w:r w:rsidRPr="007B190E">
              <w:rPr>
                <w:rFonts w:ascii="Times New Roman" w:eastAsia="宋体" w:hAnsi="Times New Roman" w:cs="宋体" w:hint="eastAsia"/>
                <w:szCs w:val="24"/>
              </w:rPr>
              <w:t>职称</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高级讲师</w:t>
            </w:r>
          </w:p>
        </w:tc>
        <w:tc>
          <w:tcPr>
            <w:tcW w:w="90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讲师</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助讲</w:t>
            </w:r>
          </w:p>
        </w:tc>
        <w:tc>
          <w:tcPr>
            <w:tcW w:w="154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未定级人员</w:t>
            </w:r>
          </w:p>
        </w:tc>
        <w:tc>
          <w:tcPr>
            <w:tcW w:w="105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其他</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2020</w:t>
            </w:r>
            <w:r w:rsidRPr="007B190E">
              <w:rPr>
                <w:rFonts w:ascii="宋体" w:eastAsia="宋体" w:hAnsi="Times New Roman" w:cs="宋体"/>
                <w:szCs w:val="24"/>
              </w:rPr>
              <w:t>在编专任教师</w:t>
            </w:r>
            <w:r w:rsidRPr="007B190E">
              <w:rPr>
                <w:rFonts w:ascii="宋体" w:eastAsia="宋体" w:hAnsi="Times New Roman" w:cs="宋体" w:hint="eastAsia"/>
                <w:szCs w:val="24"/>
              </w:rPr>
              <w:t>309人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102</w:t>
            </w:r>
            <w:r w:rsidRPr="007B190E">
              <w:rPr>
                <w:rFonts w:ascii="Times New Roman" w:eastAsia="宋体" w:hAnsi="Times New Roman" w:cs="宋体" w:hint="eastAsia"/>
                <w:szCs w:val="24"/>
              </w:rPr>
              <w:t>人</w:t>
            </w:r>
          </w:p>
        </w:tc>
        <w:tc>
          <w:tcPr>
            <w:tcW w:w="90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135</w:t>
            </w:r>
            <w:r w:rsidRPr="007B190E">
              <w:rPr>
                <w:rFonts w:ascii="Times New Roman" w:eastAsia="宋体" w:hAnsi="Times New Roman" w:cs="宋体" w:hint="eastAsia"/>
                <w:szCs w:val="24"/>
              </w:rPr>
              <w:t>人</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71</w:t>
            </w:r>
            <w:r w:rsidRPr="007B190E">
              <w:rPr>
                <w:rFonts w:ascii="Times New Roman" w:eastAsia="宋体" w:hAnsi="Times New Roman" w:cs="宋体" w:hint="eastAsia"/>
                <w:szCs w:val="24"/>
              </w:rPr>
              <w:t>人</w:t>
            </w:r>
          </w:p>
        </w:tc>
        <w:tc>
          <w:tcPr>
            <w:tcW w:w="154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w:t>
            </w:r>
            <w:r w:rsidRPr="007B190E">
              <w:rPr>
                <w:rFonts w:ascii="Times New Roman" w:eastAsia="宋体" w:hAnsi="Times New Roman" w:cs="宋体" w:hint="eastAsia"/>
                <w:szCs w:val="24"/>
              </w:rPr>
              <w:t>人</w:t>
            </w:r>
          </w:p>
        </w:tc>
        <w:tc>
          <w:tcPr>
            <w:tcW w:w="105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2019</w:t>
            </w:r>
            <w:r w:rsidRPr="007B190E">
              <w:rPr>
                <w:rFonts w:ascii="宋体" w:eastAsia="宋体" w:hAnsi="Times New Roman" w:cs="宋体"/>
                <w:szCs w:val="24"/>
              </w:rPr>
              <w:t>在编专任教师</w:t>
            </w:r>
            <w:r w:rsidRPr="007B190E">
              <w:rPr>
                <w:rFonts w:ascii="宋体" w:eastAsia="宋体" w:hAnsi="Times New Roman" w:cs="宋体" w:hint="eastAsia"/>
                <w:szCs w:val="24"/>
              </w:rPr>
              <w:t>306人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108</w:t>
            </w:r>
            <w:r w:rsidRPr="007B190E">
              <w:rPr>
                <w:rFonts w:ascii="宋体" w:eastAsia="宋体" w:hAnsi="Times New Roman" w:cs="宋体" w:hint="eastAsia"/>
                <w:szCs w:val="24"/>
              </w:rPr>
              <w:t>人</w:t>
            </w:r>
          </w:p>
        </w:tc>
        <w:tc>
          <w:tcPr>
            <w:tcW w:w="90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137</w:t>
            </w:r>
            <w:r w:rsidRPr="007B190E">
              <w:rPr>
                <w:rFonts w:ascii="宋体" w:eastAsia="宋体" w:hAnsi="Times New Roman" w:cs="宋体" w:hint="eastAsia"/>
                <w:szCs w:val="24"/>
              </w:rPr>
              <w:t>人</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53</w:t>
            </w:r>
            <w:r w:rsidRPr="007B190E">
              <w:rPr>
                <w:rFonts w:ascii="宋体" w:eastAsia="宋体" w:hAnsi="Times New Roman" w:cs="宋体" w:hint="eastAsia"/>
                <w:szCs w:val="24"/>
              </w:rPr>
              <w:t>人</w:t>
            </w:r>
          </w:p>
        </w:tc>
        <w:tc>
          <w:tcPr>
            <w:tcW w:w="154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8</w:t>
            </w:r>
            <w:r w:rsidRPr="007B190E">
              <w:rPr>
                <w:rFonts w:ascii="宋体" w:eastAsia="宋体" w:hAnsi="Times New Roman" w:cs="宋体" w:hint="eastAsia"/>
                <w:szCs w:val="24"/>
              </w:rPr>
              <w:t>人</w:t>
            </w:r>
          </w:p>
        </w:tc>
        <w:tc>
          <w:tcPr>
            <w:tcW w:w="105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2802" w:type="dxa"/>
          </w:tcPr>
          <w:p w:rsidR="007B190E" w:rsidRPr="007B190E" w:rsidRDefault="007B190E" w:rsidP="007B190E">
            <w:pPr>
              <w:autoSpaceDE w:val="0"/>
              <w:autoSpaceDN w:val="0"/>
              <w:adjustRightInd w:val="0"/>
              <w:jc w:val="left"/>
              <w:rPr>
                <w:rFonts w:ascii="宋体" w:eastAsia="宋体" w:hAnsi="Times New Roman" w:cs="宋体"/>
                <w:szCs w:val="24"/>
              </w:rPr>
            </w:pPr>
            <w:r w:rsidRPr="007B190E">
              <w:rPr>
                <w:rFonts w:ascii="宋体" w:eastAsia="宋体" w:hAnsi="Times New Roman" w:cs="宋体" w:hint="eastAsia"/>
                <w:szCs w:val="24"/>
              </w:rPr>
              <w:t>2018年在编专任教师301人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101</w:t>
            </w:r>
            <w:r w:rsidRPr="007B190E">
              <w:rPr>
                <w:rFonts w:ascii="Times New Roman" w:eastAsia="宋体" w:hAnsi="Times New Roman" w:cs="宋体" w:hint="eastAsia"/>
                <w:szCs w:val="24"/>
              </w:rPr>
              <w:t>人</w:t>
            </w:r>
          </w:p>
        </w:tc>
        <w:tc>
          <w:tcPr>
            <w:tcW w:w="90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116</w:t>
            </w:r>
            <w:r w:rsidRPr="007B190E">
              <w:rPr>
                <w:rFonts w:ascii="Times New Roman" w:eastAsia="宋体" w:hAnsi="Times New Roman" w:cs="宋体" w:hint="eastAsia"/>
                <w:szCs w:val="24"/>
              </w:rPr>
              <w:t>人</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76</w:t>
            </w:r>
          </w:p>
        </w:tc>
        <w:tc>
          <w:tcPr>
            <w:tcW w:w="154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w:t>
            </w:r>
            <w:r w:rsidRPr="007B190E">
              <w:rPr>
                <w:rFonts w:ascii="Times New Roman" w:eastAsia="宋体" w:hAnsi="Times New Roman" w:cs="宋体" w:hint="eastAsia"/>
                <w:szCs w:val="24"/>
              </w:rPr>
              <w:t>人</w:t>
            </w:r>
          </w:p>
        </w:tc>
        <w:tc>
          <w:tcPr>
            <w:tcW w:w="105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2802" w:type="dxa"/>
          </w:tcPr>
          <w:p w:rsidR="007B190E" w:rsidRPr="007B190E" w:rsidRDefault="007B190E" w:rsidP="007B190E">
            <w:pPr>
              <w:autoSpaceDE w:val="0"/>
              <w:autoSpaceDN w:val="0"/>
              <w:adjustRightInd w:val="0"/>
              <w:jc w:val="left"/>
              <w:rPr>
                <w:rFonts w:ascii="宋体" w:eastAsia="宋体" w:hAnsi="Times New Roman" w:cs="宋体"/>
                <w:szCs w:val="24"/>
              </w:rPr>
            </w:pPr>
            <w:r w:rsidRPr="007B190E">
              <w:rPr>
                <w:rFonts w:ascii="宋体" w:eastAsia="宋体" w:hAnsi="Times New Roman" w:cs="宋体" w:hint="eastAsia"/>
                <w:szCs w:val="24"/>
              </w:rPr>
              <w:t>2020年非在编专任教师35人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90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w:t>
            </w:r>
            <w:r w:rsidRPr="007B190E">
              <w:rPr>
                <w:rFonts w:ascii="Times New Roman" w:eastAsia="宋体" w:hAnsi="Times New Roman" w:cs="宋体" w:hint="eastAsia"/>
                <w:szCs w:val="24"/>
              </w:rPr>
              <w:t>人</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w:t>
            </w:r>
            <w:r w:rsidRPr="007B190E">
              <w:rPr>
                <w:rFonts w:ascii="Times New Roman" w:eastAsia="宋体" w:hAnsi="Times New Roman" w:cs="宋体" w:hint="eastAsia"/>
                <w:szCs w:val="24"/>
              </w:rPr>
              <w:t>人</w:t>
            </w:r>
          </w:p>
        </w:tc>
        <w:tc>
          <w:tcPr>
            <w:tcW w:w="154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27</w:t>
            </w:r>
            <w:r w:rsidRPr="007B190E">
              <w:rPr>
                <w:rFonts w:ascii="Times New Roman" w:eastAsia="宋体" w:hAnsi="Times New Roman" w:cs="宋体" w:hint="eastAsia"/>
                <w:szCs w:val="24"/>
              </w:rPr>
              <w:t>人</w:t>
            </w:r>
          </w:p>
        </w:tc>
        <w:tc>
          <w:tcPr>
            <w:tcW w:w="105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2019年</w:t>
            </w:r>
            <w:r w:rsidRPr="007B190E">
              <w:rPr>
                <w:rFonts w:ascii="宋体" w:eastAsia="宋体" w:hAnsi="Times New Roman" w:cs="宋体"/>
                <w:szCs w:val="24"/>
              </w:rPr>
              <w:t>非在编专任教师</w:t>
            </w:r>
            <w:r w:rsidRPr="007B190E">
              <w:rPr>
                <w:rFonts w:ascii="宋体" w:eastAsia="宋体" w:hAnsi="Times New Roman" w:cs="宋体" w:hint="eastAsia"/>
                <w:szCs w:val="24"/>
              </w:rPr>
              <w:t>40人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90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w:t>
            </w:r>
            <w:r w:rsidRPr="007B190E">
              <w:rPr>
                <w:rFonts w:ascii="Times New Roman" w:eastAsia="宋体" w:hAnsi="Times New Roman" w:cs="宋体" w:hint="eastAsia"/>
                <w:szCs w:val="24"/>
              </w:rPr>
              <w:t>人</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w:t>
            </w:r>
            <w:r w:rsidRPr="007B190E">
              <w:rPr>
                <w:rFonts w:ascii="宋体" w:eastAsia="宋体" w:hAnsi="Times New Roman" w:cs="宋体" w:hint="eastAsia"/>
                <w:szCs w:val="24"/>
              </w:rPr>
              <w:t>人</w:t>
            </w:r>
          </w:p>
        </w:tc>
        <w:tc>
          <w:tcPr>
            <w:tcW w:w="154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32</w:t>
            </w:r>
            <w:r w:rsidRPr="007B190E">
              <w:rPr>
                <w:rFonts w:ascii="Times New Roman" w:eastAsia="宋体" w:hAnsi="Times New Roman" w:cs="宋体" w:hint="eastAsia"/>
                <w:szCs w:val="24"/>
              </w:rPr>
              <w:t>人</w:t>
            </w:r>
          </w:p>
        </w:tc>
        <w:tc>
          <w:tcPr>
            <w:tcW w:w="105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2802" w:type="dxa"/>
          </w:tcPr>
          <w:p w:rsidR="007B190E" w:rsidRPr="007B190E" w:rsidRDefault="007B190E" w:rsidP="007B190E">
            <w:pPr>
              <w:autoSpaceDE w:val="0"/>
              <w:autoSpaceDN w:val="0"/>
              <w:adjustRightInd w:val="0"/>
              <w:jc w:val="left"/>
              <w:rPr>
                <w:rFonts w:ascii="宋体" w:eastAsia="宋体" w:hAnsi="Times New Roman" w:cs="宋体"/>
                <w:szCs w:val="24"/>
              </w:rPr>
            </w:pPr>
            <w:r w:rsidRPr="007B190E">
              <w:rPr>
                <w:rFonts w:ascii="宋体" w:eastAsia="宋体" w:hAnsi="Times New Roman" w:cs="宋体" w:hint="eastAsia"/>
                <w:szCs w:val="24"/>
              </w:rPr>
              <w:t>2018年非在编专任教师45人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p>
        </w:tc>
        <w:tc>
          <w:tcPr>
            <w:tcW w:w="90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w:t>
            </w:r>
            <w:r w:rsidRPr="007B190E">
              <w:rPr>
                <w:rFonts w:ascii="Times New Roman" w:eastAsia="宋体" w:hAnsi="Times New Roman" w:cs="宋体" w:hint="eastAsia"/>
                <w:szCs w:val="24"/>
              </w:rPr>
              <w:t>人</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w:t>
            </w:r>
            <w:r w:rsidRPr="007B190E">
              <w:rPr>
                <w:rFonts w:ascii="Times New Roman" w:eastAsia="宋体" w:hAnsi="Times New Roman" w:cs="宋体" w:hint="eastAsia"/>
                <w:szCs w:val="24"/>
              </w:rPr>
              <w:t>人</w:t>
            </w:r>
          </w:p>
        </w:tc>
        <w:tc>
          <w:tcPr>
            <w:tcW w:w="154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37</w:t>
            </w:r>
            <w:r w:rsidRPr="007B190E">
              <w:rPr>
                <w:rFonts w:ascii="Times New Roman" w:eastAsia="宋体" w:hAnsi="Times New Roman" w:cs="宋体" w:hint="eastAsia"/>
                <w:szCs w:val="24"/>
              </w:rPr>
              <w:t>人</w:t>
            </w:r>
          </w:p>
        </w:tc>
        <w:tc>
          <w:tcPr>
            <w:tcW w:w="105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2020年</w:t>
            </w:r>
            <w:r w:rsidRPr="007B190E">
              <w:rPr>
                <w:rFonts w:ascii="宋体" w:eastAsia="宋体" w:hAnsi="Times New Roman" w:cs="宋体"/>
                <w:szCs w:val="24"/>
              </w:rPr>
              <w:t>社会兼职教师</w:t>
            </w:r>
            <w:r w:rsidRPr="007B190E">
              <w:rPr>
                <w:rFonts w:ascii="宋体" w:eastAsia="宋体" w:hAnsi="Times New Roman" w:cs="宋体" w:hint="eastAsia"/>
                <w:szCs w:val="24"/>
              </w:rPr>
              <w:t>180</w:t>
            </w:r>
          </w:p>
        </w:tc>
        <w:tc>
          <w:tcPr>
            <w:tcW w:w="5622" w:type="dxa"/>
            <w:gridSpan w:val="5"/>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szCs w:val="24"/>
              </w:rPr>
              <w:t>补给和优化师资队伍结构</w:t>
            </w:r>
            <w:r w:rsidRPr="007B190E">
              <w:rPr>
                <w:rFonts w:ascii="Times New Roman" w:eastAsia="宋体" w:hAnsi="Times New Roman" w:cs="宋体" w:hint="eastAsia"/>
                <w:szCs w:val="24"/>
              </w:rPr>
              <w:t>（含客座教授）</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2019年</w:t>
            </w:r>
            <w:r w:rsidRPr="007B190E">
              <w:rPr>
                <w:rFonts w:ascii="宋体" w:eastAsia="宋体" w:hAnsi="Times New Roman" w:cs="宋体"/>
                <w:szCs w:val="24"/>
              </w:rPr>
              <w:t>社会兼职教师</w:t>
            </w:r>
            <w:r w:rsidRPr="007B190E">
              <w:rPr>
                <w:rFonts w:ascii="宋体" w:eastAsia="宋体" w:hAnsi="Times New Roman" w:cs="宋体" w:hint="eastAsia"/>
                <w:szCs w:val="24"/>
              </w:rPr>
              <w:t>174</w:t>
            </w:r>
          </w:p>
        </w:tc>
        <w:tc>
          <w:tcPr>
            <w:tcW w:w="5622" w:type="dxa"/>
            <w:gridSpan w:val="5"/>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szCs w:val="24"/>
              </w:rPr>
              <w:t>补给和优化师资队伍结构</w:t>
            </w:r>
          </w:p>
        </w:tc>
      </w:tr>
      <w:tr w:rsidR="007B190E" w:rsidRPr="007B190E" w:rsidTr="00B62ED2">
        <w:trPr>
          <w:trHeight w:val="153"/>
        </w:trPr>
        <w:tc>
          <w:tcPr>
            <w:tcW w:w="2802" w:type="dxa"/>
          </w:tcPr>
          <w:p w:rsidR="007B190E" w:rsidRPr="007B190E" w:rsidRDefault="007B190E" w:rsidP="007B190E">
            <w:pPr>
              <w:autoSpaceDE w:val="0"/>
              <w:autoSpaceDN w:val="0"/>
              <w:adjustRightInd w:val="0"/>
              <w:jc w:val="left"/>
              <w:rPr>
                <w:rFonts w:ascii="宋体" w:eastAsia="宋体" w:hAnsi="Times New Roman" w:cs="宋体"/>
                <w:szCs w:val="24"/>
              </w:rPr>
            </w:pPr>
            <w:r w:rsidRPr="007B190E">
              <w:rPr>
                <w:rFonts w:ascii="宋体" w:eastAsia="宋体" w:hAnsi="Times New Roman" w:cs="宋体" w:hint="eastAsia"/>
                <w:szCs w:val="24"/>
              </w:rPr>
              <w:t>2018年社会兼职教师63人</w:t>
            </w:r>
          </w:p>
        </w:tc>
        <w:tc>
          <w:tcPr>
            <w:tcW w:w="5622" w:type="dxa"/>
            <w:gridSpan w:val="5"/>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szCs w:val="24"/>
              </w:rPr>
              <w:t>补给和优化师资队伍结构</w:t>
            </w:r>
          </w:p>
        </w:tc>
      </w:tr>
    </w:tbl>
    <w:p w:rsidR="007B190E" w:rsidRPr="007B190E" w:rsidRDefault="007B190E" w:rsidP="007B190E">
      <w:pPr>
        <w:autoSpaceDE w:val="0"/>
        <w:autoSpaceDN w:val="0"/>
        <w:adjustRightInd w:val="0"/>
        <w:jc w:val="left"/>
        <w:rPr>
          <w:rFonts w:ascii="Times New Roman" w:eastAsia="宋体" w:hAnsi="Times New Roman" w:cs="宋体"/>
          <w:sz w:val="28"/>
          <w:szCs w:val="28"/>
        </w:rPr>
      </w:pPr>
      <w:r>
        <w:rPr>
          <w:rFonts w:ascii="Times New Roman" w:eastAsia="宋体" w:hAnsi="Times New Roman" w:cs="宋体" w:hint="eastAsia"/>
          <w:noProof/>
          <w:sz w:val="28"/>
          <w:szCs w:val="28"/>
        </w:rPr>
        <w:drawing>
          <wp:inline distT="0" distB="0" distL="0" distR="0" wp14:anchorId="2B3DB005" wp14:editId="78967C77">
            <wp:extent cx="5267325" cy="2914650"/>
            <wp:effectExtent l="0" t="0" r="9525" b="0"/>
            <wp:docPr id="1" name="图片 1" descr="1608621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160862118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914650"/>
                    </a:xfrm>
                    <a:prstGeom prst="rect">
                      <a:avLst/>
                    </a:prstGeom>
                    <a:noFill/>
                    <a:ln>
                      <a:noFill/>
                    </a:ln>
                  </pic:spPr>
                </pic:pic>
              </a:graphicData>
            </a:graphic>
          </wp:inline>
        </w:drawing>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t>4.专业教师职业资格结构</w:t>
      </w:r>
    </w:p>
    <w:p w:rsidR="007B190E" w:rsidRPr="007B190E" w:rsidRDefault="007B190E" w:rsidP="007B190E">
      <w:pPr>
        <w:autoSpaceDE w:val="0"/>
        <w:autoSpaceDN w:val="0"/>
        <w:adjustRightInd w:val="0"/>
        <w:ind w:firstLineChars="200" w:firstLine="560"/>
        <w:jc w:val="left"/>
        <w:rPr>
          <w:rFonts w:ascii="仿宋" w:eastAsia="仿宋" w:hAnsi="仿宋" w:cs="宋体"/>
          <w:sz w:val="28"/>
          <w:szCs w:val="28"/>
        </w:rPr>
      </w:pPr>
      <w:r w:rsidRPr="007B190E">
        <w:rPr>
          <w:rFonts w:ascii="仿宋" w:eastAsia="仿宋" w:hAnsi="仿宋" w:cs="宋体" w:hint="eastAsia"/>
          <w:sz w:val="28"/>
          <w:szCs w:val="28"/>
        </w:rPr>
        <w:lastRenderedPageBreak/>
        <w:t xml:space="preserve">根据《福建省职业院校“双师型”教师认定指导性标准（试行）》文件精神，85人被确认为“双师型”专业教师。 </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134"/>
        <w:gridCol w:w="1134"/>
        <w:gridCol w:w="1035"/>
        <w:gridCol w:w="1269"/>
        <w:gridCol w:w="990"/>
      </w:tblGrid>
      <w:tr w:rsidR="007B190E" w:rsidRPr="007B190E" w:rsidTr="00B62ED2">
        <w:tc>
          <w:tcPr>
            <w:tcW w:w="2802" w:type="dxa"/>
            <w:tcBorders>
              <w:tl2br w:val="single" w:sz="4" w:space="0" w:color="auto"/>
            </w:tcBorders>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Times New Roman" w:eastAsia="宋体" w:hAnsi="Times New Roman" w:cs="宋体"/>
                <w:szCs w:val="24"/>
              </w:rPr>
              <w:t>队伍</w:t>
            </w:r>
            <w:r w:rsidRPr="007B190E">
              <w:rPr>
                <w:rFonts w:ascii="Times New Roman" w:eastAsia="宋体" w:hAnsi="Times New Roman" w:cs="宋体" w:hint="eastAsia"/>
                <w:szCs w:val="24"/>
              </w:rPr>
              <w:t xml:space="preserve">          </w:t>
            </w:r>
            <w:r w:rsidRPr="007B190E">
              <w:rPr>
                <w:rFonts w:ascii="Times New Roman" w:eastAsia="宋体" w:hAnsi="Times New Roman" w:cs="宋体" w:hint="eastAsia"/>
                <w:szCs w:val="24"/>
              </w:rPr>
              <w:t>职业资格证</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高级技师</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技师</w:t>
            </w:r>
          </w:p>
        </w:tc>
        <w:tc>
          <w:tcPr>
            <w:tcW w:w="103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高级工</w:t>
            </w:r>
          </w:p>
        </w:tc>
        <w:tc>
          <w:tcPr>
            <w:tcW w:w="1269"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中级工</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szCs w:val="24"/>
              </w:rPr>
              <w:t>其他</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2020</w:t>
            </w:r>
            <w:r w:rsidRPr="007B190E">
              <w:rPr>
                <w:rFonts w:ascii="宋体" w:eastAsia="宋体" w:hAnsi="Times New Roman" w:cs="宋体"/>
                <w:szCs w:val="24"/>
              </w:rPr>
              <w:t>在编</w:t>
            </w:r>
            <w:r w:rsidRPr="007B190E">
              <w:rPr>
                <w:rFonts w:ascii="宋体" w:eastAsia="宋体" w:hAnsi="Times New Roman" w:cs="宋体" w:hint="eastAsia"/>
                <w:szCs w:val="24"/>
              </w:rPr>
              <w:t>专业</w:t>
            </w:r>
            <w:r w:rsidRPr="007B190E">
              <w:rPr>
                <w:rFonts w:ascii="宋体" w:eastAsia="宋体" w:hAnsi="Times New Roman" w:cs="宋体"/>
                <w:szCs w:val="24"/>
              </w:rPr>
              <w:t>教师</w:t>
            </w:r>
            <w:r w:rsidRPr="007B190E">
              <w:rPr>
                <w:rFonts w:ascii="宋体" w:eastAsia="宋体" w:hAnsi="Times New Roman" w:cs="宋体" w:hint="eastAsia"/>
                <w:szCs w:val="24"/>
              </w:rPr>
              <w:t>223人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43</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67</w:t>
            </w:r>
          </w:p>
        </w:tc>
        <w:tc>
          <w:tcPr>
            <w:tcW w:w="103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60</w:t>
            </w:r>
          </w:p>
        </w:tc>
        <w:tc>
          <w:tcPr>
            <w:tcW w:w="1269"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29</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35</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2019</w:t>
            </w:r>
            <w:r w:rsidRPr="007B190E">
              <w:rPr>
                <w:rFonts w:ascii="宋体" w:eastAsia="宋体" w:hAnsi="Times New Roman" w:cs="宋体"/>
                <w:szCs w:val="24"/>
              </w:rPr>
              <w:t>在编</w:t>
            </w:r>
            <w:r w:rsidRPr="007B190E">
              <w:rPr>
                <w:rFonts w:ascii="宋体" w:eastAsia="宋体" w:hAnsi="Times New Roman" w:cs="宋体" w:hint="eastAsia"/>
                <w:szCs w:val="24"/>
              </w:rPr>
              <w:t>专业</w:t>
            </w:r>
            <w:r w:rsidRPr="007B190E">
              <w:rPr>
                <w:rFonts w:ascii="宋体" w:eastAsia="宋体" w:hAnsi="Times New Roman" w:cs="宋体"/>
                <w:szCs w:val="24"/>
              </w:rPr>
              <w:t>教师</w:t>
            </w:r>
            <w:r w:rsidRPr="007B190E">
              <w:rPr>
                <w:rFonts w:ascii="宋体" w:eastAsia="宋体" w:hAnsi="Times New Roman" w:cs="宋体" w:hint="eastAsia"/>
                <w:szCs w:val="24"/>
              </w:rPr>
              <w:t>224人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40</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67</w:t>
            </w:r>
          </w:p>
        </w:tc>
        <w:tc>
          <w:tcPr>
            <w:tcW w:w="103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64</w:t>
            </w:r>
          </w:p>
        </w:tc>
        <w:tc>
          <w:tcPr>
            <w:tcW w:w="1269"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29</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36</w:t>
            </w:r>
          </w:p>
        </w:tc>
      </w:tr>
      <w:tr w:rsidR="007B190E" w:rsidRPr="007B190E" w:rsidTr="00B62ED2">
        <w:tc>
          <w:tcPr>
            <w:tcW w:w="2802" w:type="dxa"/>
          </w:tcPr>
          <w:p w:rsidR="007B190E" w:rsidRPr="007B190E" w:rsidRDefault="007B190E" w:rsidP="007B190E">
            <w:pPr>
              <w:autoSpaceDE w:val="0"/>
              <w:autoSpaceDN w:val="0"/>
              <w:adjustRightInd w:val="0"/>
              <w:jc w:val="left"/>
              <w:rPr>
                <w:rFonts w:ascii="宋体" w:eastAsia="宋体" w:hAnsi="Times New Roman" w:cs="宋体"/>
                <w:szCs w:val="24"/>
              </w:rPr>
            </w:pPr>
            <w:r w:rsidRPr="007B190E">
              <w:rPr>
                <w:rFonts w:ascii="宋体" w:eastAsia="宋体" w:hAnsi="Times New Roman" w:cs="宋体" w:hint="eastAsia"/>
                <w:szCs w:val="24"/>
              </w:rPr>
              <w:t>2020非在编专业教师19人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8</w:t>
            </w:r>
          </w:p>
        </w:tc>
        <w:tc>
          <w:tcPr>
            <w:tcW w:w="103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w:t>
            </w:r>
          </w:p>
        </w:tc>
        <w:tc>
          <w:tcPr>
            <w:tcW w:w="1269"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w:t>
            </w:r>
          </w:p>
        </w:tc>
      </w:tr>
      <w:tr w:rsidR="007B190E" w:rsidRPr="007B190E" w:rsidTr="00B62ED2">
        <w:tc>
          <w:tcPr>
            <w:tcW w:w="2802" w:type="dxa"/>
          </w:tcPr>
          <w:p w:rsidR="007B190E" w:rsidRPr="007B190E" w:rsidRDefault="007B190E" w:rsidP="007B190E">
            <w:pPr>
              <w:autoSpaceDE w:val="0"/>
              <w:autoSpaceDN w:val="0"/>
              <w:adjustRightInd w:val="0"/>
              <w:jc w:val="left"/>
              <w:rPr>
                <w:rFonts w:ascii="Times New Roman" w:eastAsia="宋体" w:hAnsi="Times New Roman" w:cs="宋体"/>
                <w:szCs w:val="24"/>
              </w:rPr>
            </w:pPr>
            <w:r w:rsidRPr="007B190E">
              <w:rPr>
                <w:rFonts w:ascii="宋体" w:eastAsia="宋体" w:hAnsi="Times New Roman" w:cs="宋体" w:hint="eastAsia"/>
                <w:szCs w:val="24"/>
              </w:rPr>
              <w:t>2019</w:t>
            </w:r>
            <w:r w:rsidRPr="007B190E">
              <w:rPr>
                <w:rFonts w:ascii="宋体" w:eastAsia="宋体" w:hAnsi="Times New Roman" w:cs="宋体"/>
                <w:szCs w:val="24"/>
              </w:rPr>
              <w:t>非在编专</w:t>
            </w:r>
            <w:r w:rsidRPr="007B190E">
              <w:rPr>
                <w:rFonts w:ascii="宋体" w:eastAsia="宋体" w:hAnsi="Times New Roman" w:cs="宋体" w:hint="eastAsia"/>
                <w:szCs w:val="24"/>
              </w:rPr>
              <w:t>业</w:t>
            </w:r>
            <w:r w:rsidRPr="007B190E">
              <w:rPr>
                <w:rFonts w:ascii="宋体" w:eastAsia="宋体" w:hAnsi="Times New Roman" w:cs="宋体"/>
                <w:szCs w:val="24"/>
              </w:rPr>
              <w:t>教师</w:t>
            </w:r>
            <w:r w:rsidRPr="007B190E">
              <w:rPr>
                <w:rFonts w:ascii="宋体" w:eastAsia="宋体" w:hAnsi="Times New Roman" w:cs="宋体" w:hint="eastAsia"/>
                <w:szCs w:val="24"/>
              </w:rPr>
              <w:t>19人</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w:t>
            </w:r>
          </w:p>
        </w:tc>
        <w:tc>
          <w:tcPr>
            <w:tcW w:w="1134"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8</w:t>
            </w:r>
          </w:p>
        </w:tc>
        <w:tc>
          <w:tcPr>
            <w:tcW w:w="103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6</w:t>
            </w:r>
          </w:p>
        </w:tc>
        <w:tc>
          <w:tcPr>
            <w:tcW w:w="1269"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99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w:t>
            </w:r>
          </w:p>
        </w:tc>
      </w:tr>
    </w:tbl>
    <w:p w:rsidR="007B190E" w:rsidRPr="007B190E" w:rsidRDefault="007B190E" w:rsidP="00B802B5">
      <w:pPr>
        <w:autoSpaceDE w:val="0"/>
        <w:autoSpaceDN w:val="0"/>
        <w:adjustRightInd w:val="0"/>
        <w:jc w:val="left"/>
        <w:rPr>
          <w:rFonts w:ascii="Times New Roman" w:hAnsi="Times New Roman"/>
          <w:color w:val="FF0000"/>
          <w:sz w:val="32"/>
          <w:szCs w:val="32"/>
        </w:rPr>
      </w:pPr>
      <w:r w:rsidRPr="007B190E">
        <w:rPr>
          <w:rFonts w:ascii="Times New Roman" w:eastAsia="宋体" w:hAnsi="Times New Roman" w:cs="宋体" w:hint="eastAsia"/>
          <w:sz w:val="28"/>
          <w:szCs w:val="28"/>
        </w:rPr>
        <w:t xml:space="preserve">    </w:t>
      </w:r>
      <w:r w:rsidRPr="007B190E">
        <w:rPr>
          <w:rFonts w:ascii="仿宋" w:eastAsia="仿宋" w:hAnsi="仿宋" w:cs="宋体" w:hint="eastAsia"/>
          <w:sz w:val="28"/>
          <w:szCs w:val="28"/>
        </w:rPr>
        <w:t xml:space="preserve">优化五：在编专业教师至少每人有一本职业资格证书，学校继续壮大“双师型”专业教师队伍，为培养专业技能人才提供雄厚的人力资源保障。 </w:t>
      </w:r>
    </w:p>
    <w:p w:rsidR="006F5662" w:rsidRDefault="001F2CB2" w:rsidP="001C41C1">
      <w:pPr>
        <w:pStyle w:val="2"/>
      </w:pPr>
      <w:bookmarkStart w:id="5" w:name="_Toc61505800"/>
      <w:r>
        <w:t>1.4</w:t>
      </w:r>
      <w:r>
        <w:t>设施设备</w:t>
      </w:r>
      <w:bookmarkEnd w:id="5"/>
      <w:r>
        <w:t xml:space="preserve"> </w:t>
      </w:r>
    </w:p>
    <w:p w:rsidR="006F5662" w:rsidRPr="0049778E" w:rsidRDefault="001F2CB2">
      <w:pPr>
        <w:pStyle w:val="Default"/>
        <w:rPr>
          <w:rFonts w:ascii="仿宋" w:eastAsia="仿宋" w:hAnsi="仿宋"/>
          <w:color w:val="auto"/>
          <w:kern w:val="2"/>
          <w:sz w:val="28"/>
          <w:szCs w:val="28"/>
        </w:rPr>
      </w:pPr>
      <w:r w:rsidRPr="0049778E">
        <w:rPr>
          <w:rFonts w:ascii="仿宋" w:eastAsia="仿宋" w:hAnsi="仿宋" w:hint="eastAsia"/>
          <w:color w:val="auto"/>
          <w:kern w:val="2"/>
          <w:sz w:val="28"/>
          <w:szCs w:val="28"/>
        </w:rPr>
        <w:t>1.4.1 教学实训设施情况</w:t>
      </w:r>
    </w:p>
    <w:p w:rsidR="006F5662" w:rsidRPr="005E1D7E" w:rsidRDefault="005E1D7E" w:rsidP="005E1D7E">
      <w:pPr>
        <w:ind w:firstLineChars="200" w:firstLine="560"/>
        <w:rPr>
          <w:rFonts w:ascii="仿宋" w:eastAsia="仿宋" w:hAnsi="仿宋"/>
          <w:sz w:val="28"/>
          <w:szCs w:val="28"/>
        </w:rPr>
      </w:pPr>
      <w:r w:rsidRPr="005E1D7E">
        <w:rPr>
          <w:rFonts w:ascii="仿宋" w:eastAsia="仿宋" w:hAnsi="仿宋" w:hint="eastAsia"/>
          <w:sz w:val="28"/>
          <w:szCs w:val="28"/>
        </w:rPr>
        <w:t>学校教学设施完善，满足教学需求。受两校合并资产整合的影响，截止</w:t>
      </w:r>
      <w:r w:rsidRPr="005E1D7E">
        <w:rPr>
          <w:rFonts w:ascii="仿宋" w:eastAsia="仿宋" w:hAnsi="仿宋"/>
          <w:sz w:val="28"/>
          <w:szCs w:val="28"/>
        </w:rPr>
        <w:t>2020年12月，学校现有教学设备仪器总值达10521.30万元，生均教学仪器值达1.6万元。已建成先进制造实训中心、智能控制实训中心、现代交通实训中心、现代服务实训中心、现代化工实训中心、信息工程实训中心、闽南文化实训中心、AHK中德（厦门）职业培训中心等25个实训基地117间实训室，工位总数达到4863个。</w:t>
      </w:r>
    </w:p>
    <w:p w:rsidR="00B73DF6" w:rsidRPr="00B73DF6" w:rsidRDefault="00B73DF6" w:rsidP="00B73DF6">
      <w:pPr>
        <w:snapToGrid w:val="0"/>
        <w:spacing w:line="360" w:lineRule="auto"/>
        <w:rPr>
          <w:rFonts w:ascii="仿宋" w:eastAsia="仿宋" w:hAnsi="仿宋" w:cs="仿宋"/>
          <w:sz w:val="28"/>
          <w:szCs w:val="28"/>
        </w:rPr>
      </w:pPr>
    </w:p>
    <w:p w:rsidR="006F5662" w:rsidRPr="0049778E" w:rsidRDefault="001F2CB2">
      <w:pPr>
        <w:snapToGrid w:val="0"/>
        <w:spacing w:line="360" w:lineRule="auto"/>
        <w:rPr>
          <w:rFonts w:ascii="仿宋" w:eastAsia="仿宋" w:hAnsi="仿宋" w:cs="宋体"/>
          <w:bCs/>
          <w:sz w:val="28"/>
          <w:szCs w:val="28"/>
        </w:rPr>
      </w:pPr>
      <w:r w:rsidRPr="0049778E">
        <w:rPr>
          <w:rFonts w:ascii="仿宋" w:eastAsia="仿宋" w:hAnsi="仿宋" w:cs="宋体" w:hint="eastAsia"/>
          <w:bCs/>
          <w:sz w:val="28"/>
          <w:szCs w:val="28"/>
        </w:rPr>
        <w:t>1.4.2 　图书资源情况</w:t>
      </w:r>
    </w:p>
    <w:p w:rsidR="00B40643" w:rsidRPr="00B40643" w:rsidRDefault="00B40643" w:rsidP="00B40643">
      <w:pPr>
        <w:ind w:firstLine="600"/>
        <w:jc w:val="center"/>
        <w:rPr>
          <w:rFonts w:ascii="Times New Roman" w:hAnsi="Times New Roman"/>
          <w:sz w:val="32"/>
          <w:szCs w:val="32"/>
        </w:rPr>
      </w:pPr>
      <w:r w:rsidRPr="00B40643">
        <w:rPr>
          <w:rFonts w:ascii="Calibri" w:eastAsia="宋体" w:hAnsi="Calibri" w:cs="宋体" w:hint="eastAsia"/>
          <w:color w:val="000000"/>
          <w:sz w:val="28"/>
          <w:szCs w:val="28"/>
        </w:rPr>
        <w:t>学校藏书情况</w:t>
      </w:r>
    </w:p>
    <w:tbl>
      <w:tblPr>
        <w:tblW w:w="5869"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2419"/>
        <w:gridCol w:w="2268"/>
      </w:tblGrid>
      <w:tr w:rsidR="00A538BB" w:rsidRPr="00B40643" w:rsidTr="00A538BB">
        <w:trPr>
          <w:jc w:val="center"/>
        </w:trPr>
        <w:tc>
          <w:tcPr>
            <w:tcW w:w="1182" w:type="dxa"/>
            <w:shd w:val="clear" w:color="auto" w:fill="auto"/>
            <w:vAlign w:val="center"/>
          </w:tcPr>
          <w:p w:rsidR="00A538BB" w:rsidRPr="00B40643" w:rsidRDefault="00A538BB" w:rsidP="00B40643">
            <w:pPr>
              <w:jc w:val="center"/>
              <w:rPr>
                <w:rFonts w:ascii="宋体" w:eastAsia="宋体"/>
                <w:bCs/>
                <w:kern w:val="0"/>
              </w:rPr>
            </w:pPr>
            <w:r w:rsidRPr="00B40643">
              <w:rPr>
                <w:rFonts w:ascii="宋体" w:eastAsia="宋体" w:hint="eastAsia"/>
                <w:bCs/>
                <w:kern w:val="0"/>
              </w:rPr>
              <w:t>年度</w:t>
            </w:r>
          </w:p>
        </w:tc>
        <w:tc>
          <w:tcPr>
            <w:tcW w:w="2419" w:type="dxa"/>
            <w:shd w:val="clear" w:color="auto" w:fill="auto"/>
            <w:vAlign w:val="center"/>
          </w:tcPr>
          <w:p w:rsidR="00A538BB" w:rsidRPr="00B40643" w:rsidRDefault="00A538BB" w:rsidP="00B40643">
            <w:pPr>
              <w:jc w:val="center"/>
              <w:rPr>
                <w:rFonts w:ascii="宋体" w:eastAsia="宋体"/>
                <w:bCs/>
                <w:kern w:val="0"/>
              </w:rPr>
            </w:pPr>
            <w:r w:rsidRPr="00B40643">
              <w:rPr>
                <w:rFonts w:ascii="宋体" w:eastAsia="宋体"/>
                <w:bCs/>
                <w:kern w:val="0"/>
              </w:rPr>
              <w:t>纸质图书</w:t>
            </w:r>
            <w:r w:rsidRPr="00B40643">
              <w:rPr>
                <w:rFonts w:ascii="宋体" w:eastAsia="宋体" w:hint="eastAsia"/>
                <w:bCs/>
                <w:kern w:val="0"/>
              </w:rPr>
              <w:t>（万册））</w:t>
            </w:r>
          </w:p>
        </w:tc>
        <w:tc>
          <w:tcPr>
            <w:tcW w:w="2268" w:type="dxa"/>
            <w:shd w:val="clear" w:color="auto" w:fill="auto"/>
            <w:vAlign w:val="center"/>
          </w:tcPr>
          <w:p w:rsidR="00A538BB" w:rsidRPr="00B40643" w:rsidRDefault="00A538BB" w:rsidP="00B40643">
            <w:pPr>
              <w:jc w:val="center"/>
              <w:rPr>
                <w:rFonts w:ascii="宋体" w:eastAsia="宋体"/>
                <w:bCs/>
                <w:kern w:val="0"/>
              </w:rPr>
            </w:pPr>
            <w:r w:rsidRPr="00B40643">
              <w:rPr>
                <w:rFonts w:ascii="宋体" w:eastAsia="宋体"/>
                <w:bCs/>
                <w:kern w:val="0"/>
              </w:rPr>
              <w:t>生均</w:t>
            </w:r>
            <w:r w:rsidRPr="00B40643">
              <w:rPr>
                <w:rFonts w:ascii="宋体" w:eastAsia="宋体" w:hint="eastAsia"/>
                <w:bCs/>
                <w:kern w:val="0"/>
              </w:rPr>
              <w:t>（册）</w:t>
            </w:r>
          </w:p>
        </w:tc>
      </w:tr>
      <w:tr w:rsidR="00A538BB" w:rsidRPr="00B40643" w:rsidTr="00A538BB">
        <w:trPr>
          <w:jc w:val="center"/>
        </w:trPr>
        <w:tc>
          <w:tcPr>
            <w:tcW w:w="1182" w:type="dxa"/>
            <w:shd w:val="clear" w:color="auto" w:fill="auto"/>
          </w:tcPr>
          <w:p w:rsidR="00A538BB" w:rsidRPr="00B40643" w:rsidRDefault="00A538BB" w:rsidP="00B40643">
            <w:pPr>
              <w:rPr>
                <w:rFonts w:ascii="宋体" w:eastAsia="宋体"/>
                <w:bCs/>
                <w:kern w:val="0"/>
              </w:rPr>
            </w:pPr>
            <w:r w:rsidRPr="00B40643">
              <w:rPr>
                <w:rFonts w:ascii="宋体" w:eastAsia="宋体" w:hint="eastAsia"/>
                <w:bCs/>
                <w:kern w:val="0"/>
              </w:rPr>
              <w:t>2018</w:t>
            </w:r>
          </w:p>
        </w:tc>
        <w:tc>
          <w:tcPr>
            <w:tcW w:w="2419" w:type="dxa"/>
            <w:shd w:val="clear" w:color="auto" w:fill="auto"/>
          </w:tcPr>
          <w:p w:rsidR="00A538BB" w:rsidRPr="00B40643" w:rsidRDefault="00A538BB" w:rsidP="00B40643">
            <w:pPr>
              <w:rPr>
                <w:rFonts w:ascii="宋体" w:eastAsia="宋体"/>
                <w:bCs/>
                <w:kern w:val="0"/>
              </w:rPr>
            </w:pPr>
            <w:r w:rsidRPr="00B40643">
              <w:rPr>
                <w:rFonts w:ascii="宋体" w:eastAsia="宋体" w:hint="eastAsia"/>
                <w:bCs/>
                <w:kern w:val="0"/>
              </w:rPr>
              <w:t>19.1</w:t>
            </w:r>
          </w:p>
        </w:tc>
        <w:tc>
          <w:tcPr>
            <w:tcW w:w="2268" w:type="dxa"/>
            <w:shd w:val="clear" w:color="auto" w:fill="auto"/>
          </w:tcPr>
          <w:p w:rsidR="00A538BB" w:rsidRPr="00B40643" w:rsidRDefault="00A538BB" w:rsidP="00B40643">
            <w:pPr>
              <w:rPr>
                <w:rFonts w:ascii="宋体" w:eastAsia="宋体"/>
                <w:bCs/>
                <w:kern w:val="0"/>
              </w:rPr>
            </w:pPr>
            <w:r w:rsidRPr="00B40643">
              <w:rPr>
                <w:rFonts w:ascii="宋体" w:eastAsia="宋体" w:hint="eastAsia"/>
                <w:bCs/>
                <w:kern w:val="0"/>
              </w:rPr>
              <w:t>33</w:t>
            </w:r>
          </w:p>
        </w:tc>
      </w:tr>
      <w:tr w:rsidR="00A538BB" w:rsidRPr="00B40643" w:rsidTr="00A538BB">
        <w:trPr>
          <w:jc w:val="center"/>
        </w:trPr>
        <w:tc>
          <w:tcPr>
            <w:tcW w:w="1182" w:type="dxa"/>
            <w:shd w:val="clear" w:color="auto" w:fill="auto"/>
          </w:tcPr>
          <w:p w:rsidR="00A538BB" w:rsidRPr="00B40643" w:rsidRDefault="00A538BB" w:rsidP="00B40643">
            <w:pPr>
              <w:rPr>
                <w:rFonts w:ascii="宋体" w:eastAsia="宋体"/>
                <w:bCs/>
                <w:kern w:val="0"/>
              </w:rPr>
            </w:pPr>
            <w:r w:rsidRPr="00B40643">
              <w:rPr>
                <w:rFonts w:ascii="宋体" w:eastAsia="宋体" w:hint="eastAsia"/>
                <w:bCs/>
                <w:kern w:val="0"/>
              </w:rPr>
              <w:t>2019</w:t>
            </w:r>
          </w:p>
        </w:tc>
        <w:tc>
          <w:tcPr>
            <w:tcW w:w="2419" w:type="dxa"/>
            <w:shd w:val="clear" w:color="auto" w:fill="auto"/>
          </w:tcPr>
          <w:p w:rsidR="00A538BB" w:rsidRPr="00B40643" w:rsidRDefault="00A538BB" w:rsidP="00B40643">
            <w:pPr>
              <w:rPr>
                <w:rFonts w:ascii="宋体" w:eastAsia="宋体"/>
                <w:bCs/>
                <w:kern w:val="0"/>
              </w:rPr>
            </w:pPr>
            <w:r w:rsidRPr="00B40643">
              <w:rPr>
                <w:rFonts w:ascii="宋体" w:eastAsia="宋体" w:hint="eastAsia"/>
                <w:bCs/>
                <w:kern w:val="0"/>
              </w:rPr>
              <w:t>19.3</w:t>
            </w:r>
          </w:p>
        </w:tc>
        <w:tc>
          <w:tcPr>
            <w:tcW w:w="2268" w:type="dxa"/>
            <w:shd w:val="clear" w:color="auto" w:fill="auto"/>
          </w:tcPr>
          <w:p w:rsidR="00A538BB" w:rsidRPr="00B40643" w:rsidRDefault="00A538BB" w:rsidP="00B40643">
            <w:pPr>
              <w:rPr>
                <w:rFonts w:ascii="宋体" w:eastAsia="宋体"/>
                <w:bCs/>
                <w:kern w:val="0"/>
              </w:rPr>
            </w:pPr>
            <w:r w:rsidRPr="00B40643">
              <w:rPr>
                <w:rFonts w:ascii="宋体" w:eastAsia="宋体" w:hint="eastAsia"/>
                <w:bCs/>
                <w:kern w:val="0"/>
              </w:rPr>
              <w:t>31</w:t>
            </w:r>
          </w:p>
        </w:tc>
      </w:tr>
      <w:tr w:rsidR="00A538BB" w:rsidRPr="00B40643" w:rsidTr="00A538BB">
        <w:trPr>
          <w:jc w:val="center"/>
        </w:trPr>
        <w:tc>
          <w:tcPr>
            <w:tcW w:w="1182" w:type="dxa"/>
            <w:shd w:val="clear" w:color="auto" w:fill="auto"/>
          </w:tcPr>
          <w:p w:rsidR="00A538BB" w:rsidRPr="00A538BB" w:rsidRDefault="00A538BB" w:rsidP="00B40643">
            <w:pPr>
              <w:rPr>
                <w:rFonts w:ascii="宋体" w:eastAsia="宋体"/>
                <w:bCs/>
                <w:kern w:val="0"/>
              </w:rPr>
            </w:pPr>
            <w:r>
              <w:rPr>
                <w:rFonts w:ascii="宋体" w:eastAsia="宋体" w:hint="eastAsia"/>
                <w:bCs/>
                <w:kern w:val="0"/>
              </w:rPr>
              <w:t>2020</w:t>
            </w:r>
          </w:p>
        </w:tc>
        <w:tc>
          <w:tcPr>
            <w:tcW w:w="2419" w:type="dxa"/>
            <w:shd w:val="clear" w:color="auto" w:fill="auto"/>
          </w:tcPr>
          <w:p w:rsidR="00A538BB" w:rsidRPr="00B40643" w:rsidRDefault="00A538BB" w:rsidP="00B40643">
            <w:pPr>
              <w:rPr>
                <w:rFonts w:ascii="宋体" w:eastAsia="宋体"/>
                <w:bCs/>
                <w:kern w:val="0"/>
              </w:rPr>
            </w:pPr>
            <w:r>
              <w:rPr>
                <w:rFonts w:ascii="宋体" w:eastAsia="宋体" w:hint="eastAsia"/>
                <w:bCs/>
                <w:kern w:val="0"/>
              </w:rPr>
              <w:t>19.7</w:t>
            </w:r>
          </w:p>
        </w:tc>
        <w:tc>
          <w:tcPr>
            <w:tcW w:w="2268" w:type="dxa"/>
            <w:shd w:val="clear" w:color="auto" w:fill="auto"/>
          </w:tcPr>
          <w:p w:rsidR="00A538BB" w:rsidRPr="00B40643" w:rsidRDefault="00A538BB" w:rsidP="00B40643">
            <w:pPr>
              <w:rPr>
                <w:rFonts w:ascii="宋体" w:eastAsia="宋体"/>
                <w:bCs/>
                <w:kern w:val="0"/>
              </w:rPr>
            </w:pPr>
            <w:r>
              <w:rPr>
                <w:rFonts w:ascii="宋体" w:eastAsia="宋体" w:hint="eastAsia"/>
                <w:bCs/>
                <w:kern w:val="0"/>
              </w:rPr>
              <w:t>32</w:t>
            </w:r>
          </w:p>
        </w:tc>
      </w:tr>
    </w:tbl>
    <w:p w:rsidR="006F5662" w:rsidRDefault="006F5662">
      <w:pPr>
        <w:snapToGrid w:val="0"/>
        <w:spacing w:line="360" w:lineRule="auto"/>
        <w:jc w:val="left"/>
        <w:rPr>
          <w:rFonts w:cs="宋体"/>
          <w:sz w:val="28"/>
          <w:szCs w:val="28"/>
        </w:rPr>
      </w:pPr>
    </w:p>
    <w:p w:rsidR="006F5662" w:rsidRDefault="001F2CB2" w:rsidP="001C41C1">
      <w:pPr>
        <w:pStyle w:val="1"/>
        <w:rPr>
          <w:kern w:val="2"/>
        </w:rPr>
      </w:pPr>
      <w:bookmarkStart w:id="6" w:name="_Toc61505801"/>
      <w:r>
        <w:rPr>
          <w:kern w:val="2"/>
        </w:rPr>
        <w:lastRenderedPageBreak/>
        <w:t>2学生发展</w:t>
      </w:r>
      <w:bookmarkEnd w:id="6"/>
      <w:r>
        <w:rPr>
          <w:kern w:val="2"/>
        </w:rPr>
        <w:t xml:space="preserve"> </w:t>
      </w:r>
    </w:p>
    <w:p w:rsidR="006F5662" w:rsidRPr="0069763D" w:rsidRDefault="001F2CB2" w:rsidP="001C41C1">
      <w:pPr>
        <w:pStyle w:val="2"/>
        <w:rPr>
          <w:rFonts w:asciiTheme="majorEastAsia" w:hAnsiTheme="majorEastAsia"/>
        </w:rPr>
      </w:pPr>
      <w:bookmarkStart w:id="7" w:name="_Toc61505802"/>
      <w:r w:rsidRPr="0069763D">
        <w:rPr>
          <w:rFonts w:asciiTheme="majorEastAsia" w:hAnsiTheme="majorEastAsia"/>
        </w:rPr>
        <w:t>2.1学生素质</w:t>
      </w:r>
      <w:bookmarkEnd w:id="7"/>
      <w:r w:rsidRPr="0069763D">
        <w:rPr>
          <w:rFonts w:asciiTheme="majorEastAsia" w:hAnsiTheme="majorEastAsia"/>
        </w:rPr>
        <w:t xml:space="preserve"> </w:t>
      </w:r>
    </w:p>
    <w:p w:rsidR="0069763D" w:rsidRPr="0069763D" w:rsidRDefault="0069763D" w:rsidP="0069763D"/>
    <w:p w:rsidR="0054653A" w:rsidRPr="0054653A" w:rsidRDefault="0054653A" w:rsidP="0054653A">
      <w:pPr>
        <w:spacing w:line="560" w:lineRule="exact"/>
        <w:ind w:firstLineChars="150" w:firstLine="420"/>
        <w:rPr>
          <w:rFonts w:ascii="仿宋" w:eastAsia="仿宋" w:hAnsi="仿宋"/>
          <w:sz w:val="28"/>
          <w:szCs w:val="28"/>
        </w:rPr>
      </w:pPr>
      <w:r w:rsidRPr="0054653A">
        <w:rPr>
          <w:rFonts w:ascii="仿宋" w:eastAsia="仿宋" w:hAnsi="仿宋" w:hint="eastAsia"/>
          <w:sz w:val="28"/>
          <w:szCs w:val="28"/>
        </w:rPr>
        <w:t>（1）</w:t>
      </w:r>
      <w:r w:rsidRPr="0054653A">
        <w:rPr>
          <w:rFonts w:ascii="仿宋" w:eastAsia="仿宋" w:hAnsi="仿宋"/>
          <w:sz w:val="28"/>
          <w:szCs w:val="28"/>
        </w:rPr>
        <w:t>思想政治状况</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①以混合式教学，牢牢把握思政教学主阵地</w:t>
      </w:r>
    </w:p>
    <w:p w:rsidR="0054653A" w:rsidRPr="0054653A" w:rsidRDefault="0054653A" w:rsidP="0054653A">
      <w:pPr>
        <w:ind w:firstLine="420"/>
        <w:rPr>
          <w:rFonts w:ascii="仿宋" w:eastAsia="仿宋" w:hAnsi="仿宋"/>
          <w:sz w:val="28"/>
          <w:szCs w:val="28"/>
        </w:rPr>
      </w:pPr>
      <w:r w:rsidRPr="0054653A">
        <w:rPr>
          <w:rFonts w:ascii="仿宋" w:eastAsia="仿宋" w:hAnsi="仿宋" w:hint="eastAsia"/>
          <w:sz w:val="28"/>
          <w:szCs w:val="28"/>
        </w:rPr>
        <w:t>按照《中等职业学校思想政治课程标准-2020》要求，目前学校开设《中国特色社会主义》、《心理健康与职业生涯》、《哲学与人生》、《职业道德与法治》四门思政必修课，二门思政选修课《嘉庚精神》、《就业指导》，融入学生2.5年学业生涯，引导学生形成正确的人生观、世界观、价值观。特别注重反映习近平新时代中国特色社会主义思想，加强对学生的中华优秀传统文化、革命文化和社会主义先进文化教育，着力厚植爱国主义情怀，培养德、智、体、美、劳全面发展的高素质劳动者和技术技能人才，成为社会主义建设者和接班人。</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2020年出现的新冠疫情，打乱了教学安排，我校通过近年来信息化建设的积累，以混合式教学，融合线上与线下多种资源，保证了疫情时期听课不停学，思政教育不放松。帮助学生树立抗疫必胜的决心，了解到在党中央带领下，全国一盘棋，齐心协力抗击疫情的真实情况，感受到中国共产党全心全意为人民服务的真情实意，认识中国特色社会主义制度的优越性，树立学好本领，服务社会，报效祖国的远大志向。</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目前</w:t>
      </w:r>
      <w:r w:rsidRPr="0054653A">
        <w:rPr>
          <w:rFonts w:ascii="仿宋" w:eastAsia="仿宋" w:hAnsi="仿宋"/>
          <w:sz w:val="28"/>
          <w:szCs w:val="28"/>
        </w:rPr>
        <w:t>我校学生</w:t>
      </w:r>
      <w:r w:rsidRPr="0054653A">
        <w:rPr>
          <w:rFonts w:ascii="仿宋" w:eastAsia="仿宋" w:hAnsi="仿宋" w:hint="eastAsia"/>
          <w:sz w:val="28"/>
          <w:szCs w:val="28"/>
        </w:rPr>
        <w:t>总体思想</w:t>
      </w:r>
      <w:r w:rsidRPr="0054653A">
        <w:rPr>
          <w:rFonts w:ascii="仿宋" w:eastAsia="仿宋" w:hAnsi="仿宋"/>
          <w:sz w:val="28"/>
          <w:szCs w:val="28"/>
        </w:rPr>
        <w:t>端正，政治方向</w:t>
      </w:r>
      <w:r w:rsidRPr="0054653A">
        <w:rPr>
          <w:rFonts w:ascii="仿宋" w:eastAsia="仿宋" w:hAnsi="仿宋" w:hint="eastAsia"/>
          <w:sz w:val="28"/>
          <w:szCs w:val="28"/>
        </w:rPr>
        <w:t>坚定，出现</w:t>
      </w:r>
      <w:r w:rsidRPr="0054653A">
        <w:rPr>
          <w:rFonts w:ascii="仿宋" w:eastAsia="仿宋" w:hAnsi="仿宋"/>
          <w:sz w:val="28"/>
          <w:szCs w:val="28"/>
        </w:rPr>
        <w:t>多次</w:t>
      </w:r>
      <w:r w:rsidRPr="0054653A">
        <w:rPr>
          <w:rFonts w:ascii="仿宋" w:eastAsia="仿宋" w:hAnsi="仿宋" w:hint="eastAsia"/>
          <w:sz w:val="28"/>
          <w:szCs w:val="28"/>
        </w:rPr>
        <w:t>拾金不昧</w:t>
      </w:r>
      <w:r w:rsidRPr="0054653A">
        <w:rPr>
          <w:rFonts w:ascii="仿宋" w:eastAsia="仿宋" w:hAnsi="仿宋"/>
          <w:sz w:val="28"/>
          <w:szCs w:val="28"/>
        </w:rPr>
        <w:t>，</w:t>
      </w:r>
      <w:r w:rsidRPr="0054653A">
        <w:rPr>
          <w:rFonts w:ascii="仿宋" w:eastAsia="仿宋" w:hAnsi="仿宋" w:hint="eastAsia"/>
          <w:sz w:val="28"/>
          <w:szCs w:val="28"/>
        </w:rPr>
        <w:t>奉献</w:t>
      </w:r>
      <w:r w:rsidRPr="0054653A">
        <w:rPr>
          <w:rFonts w:ascii="仿宋" w:eastAsia="仿宋" w:hAnsi="仿宋"/>
          <w:sz w:val="28"/>
          <w:szCs w:val="28"/>
        </w:rPr>
        <w:t>社会等</w:t>
      </w:r>
      <w:r w:rsidRPr="0054653A">
        <w:rPr>
          <w:rFonts w:ascii="仿宋" w:eastAsia="仿宋" w:hAnsi="仿宋" w:hint="eastAsia"/>
          <w:sz w:val="28"/>
          <w:szCs w:val="28"/>
        </w:rPr>
        <w:t>向上</w:t>
      </w:r>
      <w:r w:rsidRPr="0054653A">
        <w:rPr>
          <w:rFonts w:ascii="仿宋" w:eastAsia="仿宋" w:hAnsi="仿宋"/>
          <w:sz w:val="28"/>
          <w:szCs w:val="28"/>
        </w:rPr>
        <w:t>、向善的行为</w:t>
      </w:r>
      <w:r w:rsidRPr="0054653A">
        <w:rPr>
          <w:rFonts w:ascii="仿宋" w:eastAsia="仿宋" w:hAnsi="仿宋" w:hint="eastAsia"/>
          <w:sz w:val="28"/>
          <w:szCs w:val="28"/>
        </w:rPr>
        <w:t>，</w:t>
      </w:r>
      <w:r w:rsidRPr="0054653A">
        <w:rPr>
          <w:rFonts w:ascii="仿宋" w:eastAsia="仿宋" w:hAnsi="仿宋"/>
          <w:sz w:val="28"/>
          <w:szCs w:val="28"/>
        </w:rPr>
        <w:t>符合</w:t>
      </w:r>
      <w:r w:rsidRPr="0054653A">
        <w:rPr>
          <w:rFonts w:ascii="仿宋" w:eastAsia="仿宋" w:hAnsi="仿宋" w:hint="eastAsia"/>
          <w:sz w:val="28"/>
          <w:szCs w:val="28"/>
        </w:rPr>
        <w:t>我校</w:t>
      </w:r>
      <w:r w:rsidRPr="0054653A">
        <w:rPr>
          <w:rFonts w:ascii="仿宋" w:eastAsia="仿宋" w:hAnsi="仿宋"/>
          <w:sz w:val="28"/>
          <w:szCs w:val="28"/>
        </w:rPr>
        <w:t>培养方针。</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lastRenderedPageBreak/>
        <w:t>②通过心理普查，细细关爱心理特殊学生</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 xml:space="preserve"> 2020级新生与9月21日入校后开展军训，于10月9日开始上课，为了解20级学生思想心理状态，协助班主任了解班级中可能存在的心理状态异常同学，有针对的开展学生思想心理工作，引导学生健康成长，在20级学生中开展心理</w:t>
      </w:r>
      <w:r w:rsidRPr="0054653A">
        <w:rPr>
          <w:rFonts w:ascii="仿宋" w:eastAsia="仿宋" w:hAnsi="仿宋"/>
          <w:sz w:val="28"/>
          <w:szCs w:val="28"/>
        </w:rPr>
        <w:t>健康普查</w:t>
      </w:r>
      <w:r w:rsidRPr="0054653A">
        <w:rPr>
          <w:rFonts w:ascii="仿宋" w:eastAsia="仿宋" w:hAnsi="仿宋" w:hint="eastAsia"/>
          <w:sz w:val="28"/>
          <w:szCs w:val="28"/>
        </w:rPr>
        <w:t>。</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通过掌声校园平台施测，测量PHQ-9抑郁状态量表，GHQ-12一般心理健康状况量表，重点关注两个量表均异常的同学。经过1个半月的施测，并整理各班数据，将各班异常分数的同学名单以纸条的方式分发给班主任，班主任拿到后，并对照《班主任访谈注意事项》，与本班分数异常同学进行针对性交流，了解学生心理状态，再扫描问卷星二维码，将相关资料上传报备，当中出现超过班主任能力范围的情况，可及时求助本班《生命教育》课程教师。</w:t>
      </w:r>
    </w:p>
    <w:tbl>
      <w:tblPr>
        <w:tblW w:w="92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1"/>
        <w:gridCol w:w="1591"/>
        <w:gridCol w:w="967"/>
        <w:gridCol w:w="762"/>
        <w:gridCol w:w="673"/>
        <w:gridCol w:w="801"/>
        <w:gridCol w:w="812"/>
        <w:gridCol w:w="810"/>
        <w:gridCol w:w="841"/>
        <w:gridCol w:w="567"/>
        <w:gridCol w:w="840"/>
      </w:tblGrid>
      <w:tr w:rsidR="0054653A" w:rsidRPr="0054653A" w:rsidTr="004A4A7D">
        <w:tc>
          <w:tcPr>
            <w:tcW w:w="562" w:type="dxa"/>
            <w:tcBorders>
              <w:top w:val="single" w:sz="4" w:space="0" w:color="FFFFFF"/>
              <w:left w:val="single" w:sz="4" w:space="0" w:color="FFFFFF"/>
              <w:bottom w:val="single" w:sz="4" w:space="0" w:color="FFFFFF"/>
              <w:right w:val="nil"/>
            </w:tcBorders>
            <w:shd w:val="clear" w:color="auto" w:fill="4F81BD"/>
            <w:hideMark/>
          </w:tcPr>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序号</w:t>
            </w:r>
          </w:p>
        </w:tc>
        <w:tc>
          <w:tcPr>
            <w:tcW w:w="1701" w:type="dxa"/>
            <w:tcBorders>
              <w:top w:val="single" w:sz="4" w:space="0" w:color="FFFFFF"/>
              <w:left w:val="nil"/>
              <w:bottom w:val="single" w:sz="4" w:space="0" w:color="FFFFFF"/>
              <w:right w:val="single" w:sz="12" w:space="0" w:color="F79646"/>
            </w:tcBorders>
            <w:shd w:val="clear" w:color="auto" w:fill="4F81BD"/>
            <w:hideMark/>
          </w:tcPr>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产业系</w:t>
            </w:r>
          </w:p>
        </w:tc>
        <w:tc>
          <w:tcPr>
            <w:tcW w:w="1762" w:type="dxa"/>
            <w:gridSpan w:val="2"/>
            <w:tcBorders>
              <w:top w:val="single" w:sz="12" w:space="0" w:color="F79646"/>
              <w:left w:val="single" w:sz="12" w:space="0" w:color="F79646"/>
              <w:bottom w:val="single" w:sz="4" w:space="0" w:color="FFFFFF"/>
              <w:right w:val="single" w:sz="12" w:space="0" w:color="F79646"/>
            </w:tcBorders>
            <w:shd w:val="clear" w:color="auto" w:fill="4F81BD"/>
            <w:hideMark/>
          </w:tcPr>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参测</w:t>
            </w:r>
          </w:p>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人数</w:t>
            </w:r>
            <w:r w:rsidRPr="0054653A">
              <w:rPr>
                <w:rFonts w:ascii="Calibri" w:eastAsia="宋体" w:hAnsi="Calibri" w:hint="eastAsia"/>
                <w:bCs/>
                <w:color w:val="FFFFFF"/>
                <w:szCs w:val="24"/>
              </w:rPr>
              <w:t>/</w:t>
            </w:r>
            <w:r w:rsidRPr="0054653A">
              <w:rPr>
                <w:rFonts w:ascii="Calibri" w:eastAsia="宋体" w:hAnsi="Calibri" w:hint="eastAsia"/>
                <w:bCs/>
                <w:color w:val="FFFFFF"/>
                <w:szCs w:val="24"/>
              </w:rPr>
              <w:t>百分</w:t>
            </w:r>
          </w:p>
        </w:tc>
        <w:tc>
          <w:tcPr>
            <w:tcW w:w="696" w:type="dxa"/>
            <w:tcBorders>
              <w:top w:val="single" w:sz="4" w:space="0" w:color="FFFFFF"/>
              <w:left w:val="single" w:sz="12" w:space="0" w:color="F79646"/>
              <w:bottom w:val="single" w:sz="4" w:space="0" w:color="FFFFFF"/>
              <w:right w:val="single" w:sz="12" w:space="0" w:color="8064A2"/>
            </w:tcBorders>
            <w:shd w:val="clear" w:color="auto" w:fill="4F81BD"/>
            <w:hideMark/>
          </w:tcPr>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未测</w:t>
            </w:r>
          </w:p>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人数</w:t>
            </w:r>
          </w:p>
        </w:tc>
        <w:tc>
          <w:tcPr>
            <w:tcW w:w="1544" w:type="dxa"/>
            <w:gridSpan w:val="2"/>
            <w:tcBorders>
              <w:top w:val="single" w:sz="12" w:space="0" w:color="8064A2"/>
              <w:left w:val="single" w:sz="12" w:space="0" w:color="8064A2"/>
              <w:bottom w:val="single" w:sz="4" w:space="0" w:color="FFFFFF"/>
              <w:right w:val="single" w:sz="12" w:space="0" w:color="8064A2"/>
            </w:tcBorders>
            <w:shd w:val="clear" w:color="auto" w:fill="4F81BD"/>
            <w:hideMark/>
          </w:tcPr>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PHQ-9</w:t>
            </w:r>
            <w:r w:rsidRPr="0054653A">
              <w:rPr>
                <w:rFonts w:ascii="Calibri" w:eastAsia="宋体" w:hAnsi="Calibri" w:hint="eastAsia"/>
                <w:bCs/>
                <w:color w:val="FFFFFF"/>
                <w:szCs w:val="24"/>
              </w:rPr>
              <w:t>异常</w:t>
            </w:r>
          </w:p>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人数</w:t>
            </w:r>
            <w:r w:rsidRPr="0054653A">
              <w:rPr>
                <w:rFonts w:ascii="Calibri" w:eastAsia="宋体" w:hAnsi="Calibri" w:hint="eastAsia"/>
                <w:bCs/>
                <w:color w:val="FFFFFF"/>
                <w:szCs w:val="24"/>
              </w:rPr>
              <w:t>/</w:t>
            </w:r>
            <w:r w:rsidRPr="0054653A">
              <w:rPr>
                <w:rFonts w:ascii="Calibri" w:eastAsia="宋体" w:hAnsi="Calibri" w:hint="eastAsia"/>
                <w:bCs/>
                <w:color w:val="FFFFFF"/>
                <w:szCs w:val="24"/>
              </w:rPr>
              <w:t>百分</w:t>
            </w:r>
          </w:p>
        </w:tc>
        <w:tc>
          <w:tcPr>
            <w:tcW w:w="1680" w:type="dxa"/>
            <w:gridSpan w:val="2"/>
            <w:tcBorders>
              <w:top w:val="single" w:sz="4" w:space="0" w:color="FFFFFF"/>
              <w:left w:val="single" w:sz="12" w:space="0" w:color="8064A2"/>
              <w:bottom w:val="single" w:sz="4" w:space="0" w:color="FFFFFF"/>
              <w:right w:val="single" w:sz="12" w:space="0" w:color="C0504D"/>
            </w:tcBorders>
            <w:shd w:val="clear" w:color="auto" w:fill="4F81BD"/>
            <w:hideMark/>
          </w:tcPr>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GHQ-12</w:t>
            </w:r>
            <w:r w:rsidRPr="0054653A">
              <w:rPr>
                <w:rFonts w:ascii="Calibri" w:eastAsia="宋体" w:hAnsi="Calibri" w:hint="eastAsia"/>
                <w:bCs/>
                <w:color w:val="FFFFFF"/>
                <w:szCs w:val="24"/>
              </w:rPr>
              <w:t>异常</w:t>
            </w:r>
          </w:p>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人数</w:t>
            </w:r>
            <w:r w:rsidRPr="0054653A">
              <w:rPr>
                <w:rFonts w:ascii="Calibri" w:eastAsia="宋体" w:hAnsi="Calibri" w:hint="eastAsia"/>
                <w:bCs/>
                <w:color w:val="FFFFFF"/>
                <w:szCs w:val="24"/>
              </w:rPr>
              <w:t>/</w:t>
            </w:r>
            <w:r w:rsidRPr="0054653A">
              <w:rPr>
                <w:rFonts w:ascii="Calibri" w:eastAsia="宋体" w:hAnsi="Calibri" w:hint="eastAsia"/>
                <w:bCs/>
                <w:color w:val="FFFFFF"/>
                <w:szCs w:val="24"/>
              </w:rPr>
              <w:t>百分</w:t>
            </w:r>
          </w:p>
        </w:tc>
        <w:tc>
          <w:tcPr>
            <w:tcW w:w="1270" w:type="dxa"/>
            <w:gridSpan w:val="2"/>
            <w:tcBorders>
              <w:top w:val="single" w:sz="12" w:space="0" w:color="C0504D"/>
              <w:left w:val="single" w:sz="12" w:space="0" w:color="C0504D"/>
              <w:bottom w:val="single" w:sz="4" w:space="0" w:color="FFFFFF"/>
              <w:right w:val="single" w:sz="12" w:space="0" w:color="C0504D"/>
            </w:tcBorders>
            <w:shd w:val="clear" w:color="auto" w:fill="4F81BD"/>
            <w:hideMark/>
          </w:tcPr>
          <w:p w:rsidR="0054653A" w:rsidRPr="0054653A" w:rsidRDefault="0054653A" w:rsidP="0054653A">
            <w:pPr>
              <w:jc w:val="center"/>
              <w:rPr>
                <w:rFonts w:ascii="Calibri" w:eastAsia="宋体" w:hAnsi="Calibri"/>
                <w:b/>
                <w:bCs/>
                <w:color w:val="FFFFFF"/>
                <w:szCs w:val="24"/>
              </w:rPr>
            </w:pPr>
            <w:r w:rsidRPr="0054653A">
              <w:rPr>
                <w:rFonts w:ascii="Calibri" w:eastAsia="宋体" w:hAnsi="Calibri" w:hint="eastAsia"/>
                <w:bCs/>
                <w:color w:val="FFFFFF"/>
                <w:szCs w:val="24"/>
              </w:rPr>
              <w:t>双异常人数</w:t>
            </w:r>
            <w:r w:rsidRPr="0054653A">
              <w:rPr>
                <w:rFonts w:ascii="Calibri" w:eastAsia="宋体" w:hAnsi="Calibri" w:hint="eastAsia"/>
                <w:bCs/>
                <w:color w:val="FFFFFF"/>
                <w:szCs w:val="24"/>
              </w:rPr>
              <w:t>/</w:t>
            </w:r>
            <w:r w:rsidRPr="0054653A">
              <w:rPr>
                <w:rFonts w:ascii="Calibri" w:eastAsia="宋体" w:hAnsi="Calibri" w:hint="eastAsia"/>
                <w:bCs/>
                <w:color w:val="FFFFFF"/>
                <w:szCs w:val="24"/>
              </w:rPr>
              <w:t>百分</w:t>
            </w:r>
          </w:p>
        </w:tc>
      </w:tr>
      <w:tr w:rsidR="0054653A" w:rsidRPr="0054653A" w:rsidTr="004A4A7D">
        <w:tc>
          <w:tcPr>
            <w:tcW w:w="562" w:type="dxa"/>
            <w:tcBorders>
              <w:top w:val="single" w:sz="4" w:space="0" w:color="FFFFFF"/>
              <w:left w:val="single" w:sz="4" w:space="0" w:color="FFFFFF"/>
              <w:bottom w:val="single" w:sz="4" w:space="0" w:color="FFFFFF"/>
              <w:right w:val="single" w:sz="4" w:space="0" w:color="FFFFFF"/>
            </w:tcBorders>
            <w:shd w:val="clear" w:color="auto" w:fill="4F81BD"/>
            <w:hideMark/>
          </w:tcPr>
          <w:p w:rsidR="0054653A" w:rsidRPr="0054653A" w:rsidRDefault="0054653A" w:rsidP="0054653A">
            <w:pPr>
              <w:rPr>
                <w:rFonts w:ascii="Calibri" w:eastAsia="宋体" w:hAnsi="Calibri"/>
                <w:b/>
                <w:bCs/>
                <w:color w:val="FFFFFF"/>
                <w:szCs w:val="24"/>
              </w:rPr>
            </w:pPr>
            <w:r w:rsidRPr="0054653A">
              <w:rPr>
                <w:rFonts w:ascii="Calibri" w:eastAsia="宋体" w:hAnsi="Calibri" w:hint="eastAsia"/>
                <w:bCs/>
                <w:color w:val="FFFFFF"/>
                <w:szCs w:val="24"/>
              </w:rPr>
              <w:t>1</w:t>
            </w:r>
          </w:p>
        </w:tc>
        <w:tc>
          <w:tcPr>
            <w:tcW w:w="1701"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闽南文化产业系</w:t>
            </w:r>
          </w:p>
        </w:tc>
        <w:tc>
          <w:tcPr>
            <w:tcW w:w="998" w:type="dxa"/>
            <w:tcBorders>
              <w:top w:val="single" w:sz="4" w:space="0" w:color="FFFFFF"/>
              <w:left w:val="single" w:sz="12" w:space="0" w:color="F79646"/>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192</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100%</w:t>
            </w:r>
          </w:p>
        </w:tc>
        <w:tc>
          <w:tcPr>
            <w:tcW w:w="696" w:type="dxa"/>
            <w:tcBorders>
              <w:top w:val="single" w:sz="4" w:space="0" w:color="FFFFFF"/>
              <w:left w:val="single" w:sz="12" w:space="0" w:color="F79646"/>
              <w:bottom w:val="single" w:sz="4" w:space="0" w:color="FFFFFF"/>
              <w:right w:val="single" w:sz="12" w:space="0" w:color="8064A2"/>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0</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36</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4" w:space="0" w:color="FFFFFF"/>
              <w:right w:val="single" w:sz="12" w:space="0" w:color="8064A2"/>
            </w:tcBorders>
            <w:shd w:val="clear" w:color="auto" w:fill="B8CCE4"/>
            <w:hideMark/>
          </w:tcPr>
          <w:p w:rsidR="0054653A" w:rsidRPr="0054653A" w:rsidRDefault="0054653A" w:rsidP="0054653A">
            <w:pPr>
              <w:widowControl/>
              <w:rPr>
                <w:rFonts w:ascii="等线" w:eastAsia="等线" w:hAnsi="等线"/>
                <w:color w:val="000000"/>
              </w:rPr>
            </w:pPr>
            <w:r w:rsidRPr="0054653A">
              <w:rPr>
                <w:rFonts w:ascii="等线" w:eastAsia="等线" w:hAnsi="等线" w:hint="eastAsia"/>
                <w:color w:val="000000"/>
              </w:rPr>
              <w:t>18.8%</w:t>
            </w:r>
          </w:p>
        </w:tc>
        <w:tc>
          <w:tcPr>
            <w:tcW w:w="83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29</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widowControl/>
              <w:rPr>
                <w:rFonts w:ascii="等线" w:eastAsia="等线" w:hAnsi="等线"/>
                <w:color w:val="000000"/>
              </w:rPr>
            </w:pPr>
            <w:r w:rsidRPr="0054653A">
              <w:rPr>
                <w:rFonts w:ascii="等线" w:eastAsia="等线" w:hAnsi="等线" w:hint="eastAsia"/>
                <w:color w:val="000000"/>
              </w:rPr>
              <w:t>15.1%</w:t>
            </w:r>
          </w:p>
        </w:tc>
        <w:tc>
          <w:tcPr>
            <w:tcW w:w="548" w:type="dxa"/>
            <w:tcBorders>
              <w:top w:val="single" w:sz="4" w:space="0" w:color="FFFFFF"/>
              <w:left w:val="single" w:sz="12" w:space="0" w:color="C0504D"/>
              <w:bottom w:val="single" w:sz="4" w:space="0" w:color="FFFFFF"/>
              <w:right w:val="single" w:sz="4" w:space="0" w:color="FFFFFF"/>
            </w:tcBorders>
            <w:shd w:val="clear" w:color="auto" w:fill="B8CCE4"/>
            <w:hideMark/>
          </w:tcPr>
          <w:p w:rsidR="0054653A" w:rsidRPr="0054653A" w:rsidRDefault="0054653A" w:rsidP="0054653A">
            <w:pPr>
              <w:widowControl/>
              <w:rPr>
                <w:rFonts w:ascii="等线" w:eastAsia="等线" w:hAnsi="等线"/>
                <w:color w:val="000000"/>
              </w:rPr>
            </w:pPr>
            <w:r w:rsidRPr="0054653A">
              <w:rPr>
                <w:rFonts w:ascii="等线" w:eastAsia="等线" w:hAnsi="等线" w:hint="eastAsia"/>
                <w:color w:val="000000"/>
              </w:rPr>
              <w:t>23</w:t>
            </w:r>
          </w:p>
        </w:tc>
        <w:tc>
          <w:tcPr>
            <w:tcW w:w="722"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jc w:val="right"/>
              <w:rPr>
                <w:rFonts w:ascii="等线" w:eastAsia="等线" w:hAnsi="等线"/>
                <w:color w:val="000000"/>
                <w:sz w:val="22"/>
                <w:szCs w:val="24"/>
              </w:rPr>
            </w:pPr>
            <w:r w:rsidRPr="0054653A">
              <w:rPr>
                <w:rFonts w:ascii="等线" w:eastAsia="等线" w:hAnsi="等线" w:hint="eastAsia"/>
                <w:color w:val="000000"/>
                <w:sz w:val="22"/>
                <w:szCs w:val="24"/>
              </w:rPr>
              <w:t>12.0%</w:t>
            </w:r>
          </w:p>
        </w:tc>
      </w:tr>
      <w:tr w:rsidR="0054653A" w:rsidRPr="0054653A" w:rsidTr="004A4A7D">
        <w:tc>
          <w:tcPr>
            <w:tcW w:w="562" w:type="dxa"/>
            <w:tcBorders>
              <w:top w:val="single" w:sz="4" w:space="0" w:color="FFFFFF"/>
              <w:left w:val="single" w:sz="4" w:space="0" w:color="FFFFFF"/>
              <w:bottom w:val="single" w:sz="4" w:space="0" w:color="FFFFFF"/>
              <w:right w:val="single" w:sz="4" w:space="0" w:color="FFFFFF"/>
            </w:tcBorders>
            <w:shd w:val="clear" w:color="auto" w:fill="4F81BD"/>
            <w:hideMark/>
          </w:tcPr>
          <w:p w:rsidR="0054653A" w:rsidRPr="0054653A" w:rsidRDefault="0054653A" w:rsidP="0054653A">
            <w:pPr>
              <w:rPr>
                <w:rFonts w:ascii="Calibri" w:eastAsia="宋体" w:hAnsi="Calibri"/>
                <w:b/>
                <w:bCs/>
                <w:color w:val="FFFFFF"/>
                <w:szCs w:val="24"/>
              </w:rPr>
            </w:pPr>
            <w:r w:rsidRPr="0054653A">
              <w:rPr>
                <w:rFonts w:ascii="Calibri" w:eastAsia="宋体" w:hAnsi="Calibri" w:hint="eastAsia"/>
                <w:bCs/>
                <w:color w:val="FFFFFF"/>
                <w:szCs w:val="24"/>
              </w:rPr>
              <w:t>2</w:t>
            </w:r>
          </w:p>
        </w:tc>
        <w:tc>
          <w:tcPr>
            <w:tcW w:w="1701" w:type="dxa"/>
            <w:tcBorders>
              <w:top w:val="single" w:sz="4" w:space="0" w:color="FFFFFF"/>
              <w:left w:val="single" w:sz="4" w:space="0" w:color="FFFFFF"/>
              <w:bottom w:val="single" w:sz="4" w:space="0" w:color="FFFFFF"/>
              <w:right w:val="single" w:sz="12" w:space="0" w:color="F79646"/>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先进制造产业系</w:t>
            </w:r>
          </w:p>
        </w:tc>
        <w:tc>
          <w:tcPr>
            <w:tcW w:w="998" w:type="dxa"/>
            <w:tcBorders>
              <w:top w:val="single" w:sz="4" w:space="0" w:color="FFFFFF"/>
              <w:left w:val="single" w:sz="12" w:space="0" w:color="F79646"/>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291</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4" w:space="0" w:color="FFFFFF"/>
              <w:right w:val="single" w:sz="12" w:space="0" w:color="F79646"/>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100%</w:t>
            </w:r>
          </w:p>
        </w:tc>
        <w:tc>
          <w:tcPr>
            <w:tcW w:w="696" w:type="dxa"/>
            <w:tcBorders>
              <w:top w:val="single" w:sz="4" w:space="0" w:color="FFFFFF"/>
              <w:left w:val="single" w:sz="12" w:space="0" w:color="F79646"/>
              <w:bottom w:val="single" w:sz="4" w:space="0" w:color="FFFFFF"/>
              <w:right w:val="single" w:sz="12" w:space="0" w:color="8064A2"/>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0</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32</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4" w:space="0" w:color="FFFFFF"/>
              <w:right w:val="single" w:sz="12" w:space="0" w:color="8064A2"/>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11.0%</w:t>
            </w:r>
          </w:p>
        </w:tc>
        <w:tc>
          <w:tcPr>
            <w:tcW w:w="836" w:type="dxa"/>
            <w:tcBorders>
              <w:top w:val="single" w:sz="4" w:space="0" w:color="FFFFFF"/>
              <w:left w:val="single" w:sz="12" w:space="0" w:color="8064A2"/>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40</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13.7%</w:t>
            </w:r>
          </w:p>
        </w:tc>
        <w:tc>
          <w:tcPr>
            <w:tcW w:w="548" w:type="dxa"/>
            <w:tcBorders>
              <w:top w:val="single" w:sz="4" w:space="0" w:color="FFFFFF"/>
              <w:left w:val="single" w:sz="12" w:space="0" w:color="C0504D"/>
              <w:bottom w:val="single" w:sz="4" w:space="0" w:color="FFFFFF"/>
              <w:right w:val="single" w:sz="4" w:space="0" w:color="FFFFFF"/>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18</w:t>
            </w:r>
          </w:p>
        </w:tc>
        <w:tc>
          <w:tcPr>
            <w:tcW w:w="722" w:type="dxa"/>
            <w:tcBorders>
              <w:top w:val="single" w:sz="4" w:space="0" w:color="FFFFFF"/>
              <w:left w:val="single" w:sz="4" w:space="0" w:color="FFFFFF"/>
              <w:bottom w:val="single" w:sz="4" w:space="0" w:color="FFFFFF"/>
              <w:right w:val="single" w:sz="12" w:space="0" w:color="C0504D"/>
            </w:tcBorders>
            <w:shd w:val="clear" w:color="auto" w:fill="DBE5F1"/>
            <w:hideMark/>
          </w:tcPr>
          <w:p w:rsidR="0054653A" w:rsidRPr="0054653A" w:rsidRDefault="0054653A" w:rsidP="0054653A">
            <w:pPr>
              <w:jc w:val="right"/>
              <w:rPr>
                <w:rFonts w:ascii="等线" w:eastAsia="等线" w:hAnsi="等线"/>
                <w:color w:val="000000"/>
                <w:sz w:val="22"/>
                <w:szCs w:val="24"/>
              </w:rPr>
            </w:pPr>
            <w:r w:rsidRPr="0054653A">
              <w:rPr>
                <w:rFonts w:ascii="等线" w:eastAsia="等线" w:hAnsi="等线" w:hint="eastAsia"/>
                <w:color w:val="000000"/>
                <w:sz w:val="22"/>
                <w:szCs w:val="24"/>
              </w:rPr>
              <w:t>6.2%</w:t>
            </w:r>
          </w:p>
        </w:tc>
      </w:tr>
      <w:tr w:rsidR="0054653A" w:rsidRPr="0054653A" w:rsidTr="004A4A7D">
        <w:tc>
          <w:tcPr>
            <w:tcW w:w="562" w:type="dxa"/>
            <w:tcBorders>
              <w:top w:val="single" w:sz="4" w:space="0" w:color="FFFFFF"/>
              <w:left w:val="single" w:sz="4" w:space="0" w:color="FFFFFF"/>
              <w:bottom w:val="single" w:sz="4" w:space="0" w:color="FFFFFF"/>
              <w:right w:val="single" w:sz="4" w:space="0" w:color="FFFFFF"/>
            </w:tcBorders>
            <w:shd w:val="clear" w:color="auto" w:fill="4F81BD"/>
            <w:hideMark/>
          </w:tcPr>
          <w:p w:rsidR="0054653A" w:rsidRPr="0054653A" w:rsidRDefault="0054653A" w:rsidP="0054653A">
            <w:pPr>
              <w:rPr>
                <w:rFonts w:ascii="Calibri" w:eastAsia="宋体" w:hAnsi="Calibri"/>
                <w:b/>
                <w:bCs/>
                <w:color w:val="FFFFFF"/>
                <w:szCs w:val="24"/>
              </w:rPr>
            </w:pPr>
            <w:r w:rsidRPr="0054653A">
              <w:rPr>
                <w:rFonts w:ascii="Calibri" w:eastAsia="宋体" w:hAnsi="Calibri" w:hint="eastAsia"/>
                <w:bCs/>
                <w:color w:val="FFFFFF"/>
                <w:szCs w:val="24"/>
              </w:rPr>
              <w:t>3</w:t>
            </w:r>
          </w:p>
        </w:tc>
        <w:tc>
          <w:tcPr>
            <w:tcW w:w="1701"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现代服务产业系</w:t>
            </w:r>
          </w:p>
        </w:tc>
        <w:tc>
          <w:tcPr>
            <w:tcW w:w="998" w:type="dxa"/>
            <w:tcBorders>
              <w:top w:val="single" w:sz="4" w:space="0" w:color="FFFFFF"/>
              <w:left w:val="single" w:sz="12" w:space="0" w:color="F79646"/>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438</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98.6%</w:t>
            </w:r>
          </w:p>
        </w:tc>
        <w:tc>
          <w:tcPr>
            <w:tcW w:w="696" w:type="dxa"/>
            <w:tcBorders>
              <w:top w:val="single" w:sz="4" w:space="0" w:color="FFFFFF"/>
              <w:left w:val="single" w:sz="12" w:space="0" w:color="F79646"/>
              <w:bottom w:val="single" w:sz="4" w:space="0" w:color="FFFFFF"/>
              <w:right w:val="single" w:sz="12" w:space="0" w:color="8064A2"/>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6</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47</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4" w:space="0" w:color="FFFFFF"/>
              <w:right w:val="single" w:sz="12" w:space="0" w:color="8064A2"/>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10.7%</w:t>
            </w:r>
          </w:p>
        </w:tc>
        <w:tc>
          <w:tcPr>
            <w:tcW w:w="83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65</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14.8%</w:t>
            </w:r>
          </w:p>
        </w:tc>
        <w:tc>
          <w:tcPr>
            <w:tcW w:w="548" w:type="dxa"/>
            <w:tcBorders>
              <w:top w:val="single" w:sz="4" w:space="0" w:color="FFFFFF"/>
              <w:left w:val="single" w:sz="12" w:space="0" w:color="C0504D"/>
              <w:bottom w:val="single" w:sz="4" w:space="0" w:color="FFFFFF"/>
              <w:right w:val="single" w:sz="4" w:space="0" w:color="FFFFFF"/>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31</w:t>
            </w:r>
          </w:p>
        </w:tc>
        <w:tc>
          <w:tcPr>
            <w:tcW w:w="722"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jc w:val="right"/>
              <w:rPr>
                <w:rFonts w:ascii="等线" w:eastAsia="等线" w:hAnsi="等线"/>
                <w:color w:val="000000"/>
                <w:sz w:val="22"/>
                <w:szCs w:val="24"/>
              </w:rPr>
            </w:pPr>
            <w:r w:rsidRPr="0054653A">
              <w:rPr>
                <w:rFonts w:ascii="等线" w:eastAsia="等线" w:hAnsi="等线" w:hint="eastAsia"/>
                <w:color w:val="000000"/>
                <w:sz w:val="22"/>
                <w:szCs w:val="24"/>
              </w:rPr>
              <w:t>7.1%</w:t>
            </w:r>
          </w:p>
        </w:tc>
      </w:tr>
      <w:tr w:rsidR="0054653A" w:rsidRPr="0054653A" w:rsidTr="004A4A7D">
        <w:tc>
          <w:tcPr>
            <w:tcW w:w="562" w:type="dxa"/>
            <w:tcBorders>
              <w:top w:val="single" w:sz="4" w:space="0" w:color="FFFFFF"/>
              <w:left w:val="single" w:sz="4" w:space="0" w:color="FFFFFF"/>
              <w:bottom w:val="single" w:sz="4" w:space="0" w:color="FFFFFF"/>
              <w:right w:val="single" w:sz="4" w:space="0" w:color="FFFFFF"/>
            </w:tcBorders>
            <w:shd w:val="clear" w:color="auto" w:fill="4F81BD"/>
            <w:hideMark/>
          </w:tcPr>
          <w:p w:rsidR="0054653A" w:rsidRPr="0054653A" w:rsidRDefault="0054653A" w:rsidP="0054653A">
            <w:pPr>
              <w:rPr>
                <w:rFonts w:ascii="Calibri" w:eastAsia="宋体" w:hAnsi="Calibri"/>
                <w:b/>
                <w:bCs/>
                <w:color w:val="FFFFFF"/>
                <w:szCs w:val="24"/>
              </w:rPr>
            </w:pPr>
            <w:r w:rsidRPr="0054653A">
              <w:rPr>
                <w:rFonts w:ascii="Calibri" w:eastAsia="宋体" w:hAnsi="Calibri" w:hint="eastAsia"/>
                <w:bCs/>
                <w:color w:val="FFFFFF"/>
                <w:szCs w:val="24"/>
              </w:rPr>
              <w:t>4</w:t>
            </w:r>
          </w:p>
        </w:tc>
        <w:tc>
          <w:tcPr>
            <w:tcW w:w="1701" w:type="dxa"/>
            <w:tcBorders>
              <w:top w:val="single" w:sz="4" w:space="0" w:color="FFFFFF"/>
              <w:left w:val="single" w:sz="4" w:space="0" w:color="FFFFFF"/>
              <w:bottom w:val="single" w:sz="4" w:space="0" w:color="FFFFFF"/>
              <w:right w:val="single" w:sz="12" w:space="0" w:color="F79646"/>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现代化工产业系</w:t>
            </w:r>
          </w:p>
        </w:tc>
        <w:tc>
          <w:tcPr>
            <w:tcW w:w="998" w:type="dxa"/>
            <w:tcBorders>
              <w:top w:val="single" w:sz="4" w:space="0" w:color="FFFFFF"/>
              <w:left w:val="single" w:sz="12" w:space="0" w:color="F79646"/>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222</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4" w:space="0" w:color="FFFFFF"/>
              <w:right w:val="single" w:sz="12" w:space="0" w:color="F79646"/>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100%</w:t>
            </w:r>
          </w:p>
        </w:tc>
        <w:tc>
          <w:tcPr>
            <w:tcW w:w="696" w:type="dxa"/>
            <w:tcBorders>
              <w:top w:val="single" w:sz="4" w:space="0" w:color="FFFFFF"/>
              <w:left w:val="single" w:sz="12" w:space="0" w:color="F79646"/>
              <w:bottom w:val="single" w:sz="4" w:space="0" w:color="FFFFFF"/>
              <w:right w:val="single" w:sz="12" w:space="0" w:color="8064A2"/>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0</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29</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4" w:space="0" w:color="FFFFFF"/>
              <w:right w:val="single" w:sz="12" w:space="0" w:color="8064A2"/>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13.1%</w:t>
            </w:r>
          </w:p>
        </w:tc>
        <w:tc>
          <w:tcPr>
            <w:tcW w:w="836" w:type="dxa"/>
            <w:tcBorders>
              <w:top w:val="single" w:sz="4" w:space="0" w:color="FFFFFF"/>
              <w:left w:val="single" w:sz="12" w:space="0" w:color="8064A2"/>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40</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18.0%</w:t>
            </w:r>
          </w:p>
        </w:tc>
        <w:tc>
          <w:tcPr>
            <w:tcW w:w="548" w:type="dxa"/>
            <w:tcBorders>
              <w:top w:val="single" w:sz="4" w:space="0" w:color="FFFFFF"/>
              <w:left w:val="single" w:sz="12" w:space="0" w:color="C0504D"/>
              <w:bottom w:val="single" w:sz="4" w:space="0" w:color="FFFFFF"/>
              <w:right w:val="single" w:sz="4" w:space="0" w:color="FFFFFF"/>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24</w:t>
            </w:r>
          </w:p>
        </w:tc>
        <w:tc>
          <w:tcPr>
            <w:tcW w:w="722" w:type="dxa"/>
            <w:tcBorders>
              <w:top w:val="single" w:sz="4" w:space="0" w:color="FFFFFF"/>
              <w:left w:val="single" w:sz="4" w:space="0" w:color="FFFFFF"/>
              <w:bottom w:val="single" w:sz="4" w:space="0" w:color="FFFFFF"/>
              <w:right w:val="single" w:sz="12" w:space="0" w:color="C0504D"/>
            </w:tcBorders>
            <w:shd w:val="clear" w:color="auto" w:fill="DBE5F1"/>
            <w:hideMark/>
          </w:tcPr>
          <w:p w:rsidR="0054653A" w:rsidRPr="0054653A" w:rsidRDefault="0054653A" w:rsidP="0054653A">
            <w:pPr>
              <w:jc w:val="right"/>
              <w:rPr>
                <w:rFonts w:ascii="等线" w:eastAsia="等线" w:hAnsi="等线"/>
                <w:color w:val="000000"/>
                <w:sz w:val="22"/>
                <w:szCs w:val="24"/>
              </w:rPr>
            </w:pPr>
            <w:r w:rsidRPr="0054653A">
              <w:rPr>
                <w:rFonts w:ascii="等线" w:eastAsia="等线" w:hAnsi="等线" w:hint="eastAsia"/>
                <w:color w:val="000000"/>
                <w:sz w:val="22"/>
                <w:szCs w:val="24"/>
              </w:rPr>
              <w:t>10.8%</w:t>
            </w:r>
          </w:p>
        </w:tc>
      </w:tr>
      <w:tr w:rsidR="0054653A" w:rsidRPr="0054653A" w:rsidTr="004A4A7D">
        <w:tc>
          <w:tcPr>
            <w:tcW w:w="562" w:type="dxa"/>
            <w:tcBorders>
              <w:top w:val="single" w:sz="4" w:space="0" w:color="FFFFFF"/>
              <w:left w:val="single" w:sz="4" w:space="0" w:color="FFFFFF"/>
              <w:bottom w:val="single" w:sz="4" w:space="0" w:color="FFFFFF"/>
              <w:right w:val="single" w:sz="4" w:space="0" w:color="FFFFFF"/>
            </w:tcBorders>
            <w:shd w:val="clear" w:color="auto" w:fill="4F81BD"/>
            <w:hideMark/>
          </w:tcPr>
          <w:p w:rsidR="0054653A" w:rsidRPr="0054653A" w:rsidRDefault="0054653A" w:rsidP="0054653A">
            <w:pPr>
              <w:rPr>
                <w:rFonts w:ascii="Calibri" w:eastAsia="宋体" w:hAnsi="Calibri"/>
                <w:b/>
                <w:bCs/>
                <w:color w:val="FFFFFF"/>
                <w:szCs w:val="24"/>
              </w:rPr>
            </w:pPr>
            <w:r w:rsidRPr="0054653A">
              <w:rPr>
                <w:rFonts w:ascii="Calibri" w:eastAsia="宋体" w:hAnsi="Calibri" w:hint="eastAsia"/>
                <w:bCs/>
                <w:color w:val="FFFFFF"/>
                <w:szCs w:val="24"/>
              </w:rPr>
              <w:t>5</w:t>
            </w:r>
          </w:p>
        </w:tc>
        <w:tc>
          <w:tcPr>
            <w:tcW w:w="1701"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现代交通产业系</w:t>
            </w:r>
          </w:p>
        </w:tc>
        <w:tc>
          <w:tcPr>
            <w:tcW w:w="998" w:type="dxa"/>
            <w:tcBorders>
              <w:top w:val="single" w:sz="4" w:space="0" w:color="FFFFFF"/>
              <w:left w:val="single" w:sz="12" w:space="0" w:color="F79646"/>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161</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100%</w:t>
            </w:r>
          </w:p>
        </w:tc>
        <w:tc>
          <w:tcPr>
            <w:tcW w:w="696" w:type="dxa"/>
            <w:tcBorders>
              <w:top w:val="single" w:sz="4" w:space="0" w:color="FFFFFF"/>
              <w:left w:val="single" w:sz="12" w:space="0" w:color="F79646"/>
              <w:bottom w:val="single" w:sz="4" w:space="0" w:color="FFFFFF"/>
              <w:right w:val="single" w:sz="12" w:space="0" w:color="8064A2"/>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0</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17</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4" w:space="0" w:color="FFFFFF"/>
              <w:right w:val="single" w:sz="12" w:space="0" w:color="8064A2"/>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10.6%</w:t>
            </w:r>
          </w:p>
        </w:tc>
        <w:tc>
          <w:tcPr>
            <w:tcW w:w="83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23</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14.3%</w:t>
            </w:r>
          </w:p>
        </w:tc>
        <w:tc>
          <w:tcPr>
            <w:tcW w:w="548" w:type="dxa"/>
            <w:tcBorders>
              <w:top w:val="single" w:sz="4" w:space="0" w:color="FFFFFF"/>
              <w:left w:val="single" w:sz="12" w:space="0" w:color="C0504D"/>
              <w:bottom w:val="single" w:sz="4" w:space="0" w:color="FFFFFF"/>
              <w:right w:val="single" w:sz="4" w:space="0" w:color="FFFFFF"/>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8</w:t>
            </w:r>
          </w:p>
        </w:tc>
        <w:tc>
          <w:tcPr>
            <w:tcW w:w="722"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jc w:val="right"/>
              <w:rPr>
                <w:rFonts w:ascii="等线" w:eastAsia="等线" w:hAnsi="等线"/>
                <w:color w:val="000000"/>
                <w:sz w:val="22"/>
                <w:szCs w:val="24"/>
              </w:rPr>
            </w:pPr>
            <w:r w:rsidRPr="0054653A">
              <w:rPr>
                <w:rFonts w:ascii="等线" w:eastAsia="等线" w:hAnsi="等线" w:hint="eastAsia"/>
                <w:color w:val="000000"/>
                <w:sz w:val="22"/>
                <w:szCs w:val="24"/>
              </w:rPr>
              <w:t>5.0%</w:t>
            </w:r>
          </w:p>
        </w:tc>
      </w:tr>
      <w:tr w:rsidR="0054653A" w:rsidRPr="0054653A" w:rsidTr="004A4A7D">
        <w:tc>
          <w:tcPr>
            <w:tcW w:w="562" w:type="dxa"/>
            <w:tcBorders>
              <w:top w:val="single" w:sz="4" w:space="0" w:color="FFFFFF"/>
              <w:left w:val="single" w:sz="4" w:space="0" w:color="FFFFFF"/>
              <w:bottom w:val="single" w:sz="4" w:space="0" w:color="FFFFFF"/>
              <w:right w:val="single" w:sz="4" w:space="0" w:color="FFFFFF"/>
            </w:tcBorders>
            <w:shd w:val="clear" w:color="auto" w:fill="4F81BD"/>
            <w:hideMark/>
          </w:tcPr>
          <w:p w:rsidR="0054653A" w:rsidRPr="0054653A" w:rsidRDefault="0054653A" w:rsidP="0054653A">
            <w:pPr>
              <w:rPr>
                <w:rFonts w:ascii="Calibri" w:eastAsia="宋体" w:hAnsi="Calibri"/>
                <w:b/>
                <w:bCs/>
                <w:color w:val="FFFFFF"/>
                <w:szCs w:val="24"/>
              </w:rPr>
            </w:pPr>
            <w:r w:rsidRPr="0054653A">
              <w:rPr>
                <w:rFonts w:ascii="Calibri" w:eastAsia="宋体" w:hAnsi="Calibri" w:hint="eastAsia"/>
                <w:bCs/>
                <w:color w:val="FFFFFF"/>
                <w:szCs w:val="24"/>
              </w:rPr>
              <w:t>6</w:t>
            </w:r>
          </w:p>
        </w:tc>
        <w:tc>
          <w:tcPr>
            <w:tcW w:w="1701" w:type="dxa"/>
            <w:tcBorders>
              <w:top w:val="single" w:sz="4" w:space="0" w:color="FFFFFF"/>
              <w:left w:val="single" w:sz="4" w:space="0" w:color="FFFFFF"/>
              <w:bottom w:val="single" w:sz="4" w:space="0" w:color="FFFFFF"/>
              <w:right w:val="single" w:sz="12" w:space="0" w:color="F79646"/>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信息工程产业系</w:t>
            </w:r>
          </w:p>
        </w:tc>
        <w:tc>
          <w:tcPr>
            <w:tcW w:w="998" w:type="dxa"/>
            <w:tcBorders>
              <w:top w:val="single" w:sz="4" w:space="0" w:color="FFFFFF"/>
              <w:left w:val="single" w:sz="12" w:space="0" w:color="F79646"/>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234</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4" w:space="0" w:color="FFFFFF"/>
              <w:right w:val="single" w:sz="12" w:space="0" w:color="F79646"/>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99.6%</w:t>
            </w:r>
          </w:p>
        </w:tc>
        <w:tc>
          <w:tcPr>
            <w:tcW w:w="696" w:type="dxa"/>
            <w:tcBorders>
              <w:top w:val="single" w:sz="4" w:space="0" w:color="FFFFFF"/>
              <w:left w:val="single" w:sz="12" w:space="0" w:color="F79646"/>
              <w:bottom w:val="single" w:sz="4" w:space="0" w:color="FFFFFF"/>
              <w:right w:val="single" w:sz="12" w:space="0" w:color="8064A2"/>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29</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4" w:space="0" w:color="FFFFFF"/>
              <w:right w:val="single" w:sz="12" w:space="0" w:color="8064A2"/>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12.4%</w:t>
            </w:r>
          </w:p>
        </w:tc>
        <w:tc>
          <w:tcPr>
            <w:tcW w:w="836" w:type="dxa"/>
            <w:tcBorders>
              <w:top w:val="single" w:sz="4" w:space="0" w:color="FFFFFF"/>
              <w:left w:val="single" w:sz="12" w:space="0" w:color="8064A2"/>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33</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14.1%</w:t>
            </w:r>
          </w:p>
        </w:tc>
        <w:tc>
          <w:tcPr>
            <w:tcW w:w="548" w:type="dxa"/>
            <w:tcBorders>
              <w:top w:val="single" w:sz="4" w:space="0" w:color="FFFFFF"/>
              <w:left w:val="single" w:sz="12" w:space="0" w:color="C0504D"/>
              <w:bottom w:val="single" w:sz="4" w:space="0" w:color="FFFFFF"/>
              <w:right w:val="single" w:sz="4" w:space="0" w:color="FFFFFF"/>
            </w:tcBorders>
            <w:shd w:val="clear" w:color="auto" w:fill="DBE5F1"/>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18</w:t>
            </w:r>
          </w:p>
        </w:tc>
        <w:tc>
          <w:tcPr>
            <w:tcW w:w="722" w:type="dxa"/>
            <w:tcBorders>
              <w:top w:val="single" w:sz="4" w:space="0" w:color="FFFFFF"/>
              <w:left w:val="single" w:sz="4" w:space="0" w:color="FFFFFF"/>
              <w:bottom w:val="single" w:sz="4" w:space="0" w:color="FFFFFF"/>
              <w:right w:val="single" w:sz="12" w:space="0" w:color="C0504D"/>
            </w:tcBorders>
            <w:shd w:val="clear" w:color="auto" w:fill="DBE5F1"/>
            <w:hideMark/>
          </w:tcPr>
          <w:p w:rsidR="0054653A" w:rsidRPr="0054653A" w:rsidRDefault="0054653A" w:rsidP="0054653A">
            <w:pPr>
              <w:jc w:val="right"/>
              <w:rPr>
                <w:rFonts w:ascii="等线" w:eastAsia="等线" w:hAnsi="等线"/>
                <w:color w:val="000000"/>
                <w:sz w:val="22"/>
                <w:szCs w:val="24"/>
              </w:rPr>
            </w:pPr>
            <w:r w:rsidRPr="0054653A">
              <w:rPr>
                <w:rFonts w:ascii="等线" w:eastAsia="等线" w:hAnsi="等线" w:hint="eastAsia"/>
                <w:color w:val="000000"/>
                <w:sz w:val="22"/>
                <w:szCs w:val="24"/>
              </w:rPr>
              <w:t>7.7%</w:t>
            </w:r>
          </w:p>
        </w:tc>
      </w:tr>
      <w:tr w:rsidR="0054653A" w:rsidRPr="0054653A" w:rsidTr="004A4A7D">
        <w:trPr>
          <w:trHeight w:val="330"/>
        </w:trPr>
        <w:tc>
          <w:tcPr>
            <w:tcW w:w="562" w:type="dxa"/>
            <w:tcBorders>
              <w:top w:val="single" w:sz="4" w:space="0" w:color="FFFFFF"/>
              <w:left w:val="single" w:sz="4" w:space="0" w:color="FFFFFF"/>
              <w:bottom w:val="single" w:sz="4" w:space="0" w:color="FFFFFF"/>
              <w:right w:val="single" w:sz="4" w:space="0" w:color="FFFFFF"/>
            </w:tcBorders>
            <w:shd w:val="clear" w:color="auto" w:fill="4F81BD"/>
            <w:hideMark/>
          </w:tcPr>
          <w:p w:rsidR="0054653A" w:rsidRPr="0054653A" w:rsidRDefault="0054653A" w:rsidP="0054653A">
            <w:pPr>
              <w:rPr>
                <w:rFonts w:ascii="Calibri" w:eastAsia="宋体" w:hAnsi="Calibri"/>
                <w:b/>
                <w:bCs/>
                <w:color w:val="FFFFFF"/>
                <w:szCs w:val="24"/>
              </w:rPr>
            </w:pPr>
            <w:r w:rsidRPr="0054653A">
              <w:rPr>
                <w:rFonts w:ascii="Calibri" w:eastAsia="宋体" w:hAnsi="Calibri" w:hint="eastAsia"/>
                <w:bCs/>
                <w:color w:val="FFFFFF"/>
                <w:szCs w:val="24"/>
              </w:rPr>
              <w:t>7</w:t>
            </w:r>
          </w:p>
        </w:tc>
        <w:tc>
          <w:tcPr>
            <w:tcW w:w="1701"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智能控制产业系</w:t>
            </w:r>
          </w:p>
        </w:tc>
        <w:tc>
          <w:tcPr>
            <w:tcW w:w="998" w:type="dxa"/>
            <w:tcBorders>
              <w:top w:val="single" w:sz="4" w:space="0" w:color="FFFFFF"/>
              <w:left w:val="single" w:sz="12" w:space="0" w:color="F79646"/>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304</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4" w:space="0" w:color="FFFFFF"/>
              <w:right w:val="single" w:sz="12" w:space="0" w:color="F79646"/>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98%</w:t>
            </w:r>
          </w:p>
        </w:tc>
        <w:tc>
          <w:tcPr>
            <w:tcW w:w="696" w:type="dxa"/>
            <w:tcBorders>
              <w:top w:val="single" w:sz="4" w:space="0" w:color="FFFFFF"/>
              <w:left w:val="single" w:sz="12" w:space="0" w:color="F79646"/>
              <w:bottom w:val="single" w:sz="4" w:space="0" w:color="FFFFFF"/>
              <w:right w:val="single" w:sz="12" w:space="0" w:color="8064A2"/>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6</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39</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4" w:space="0" w:color="FFFFFF"/>
              <w:right w:val="single" w:sz="12" w:space="0" w:color="8064A2"/>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12.8%</w:t>
            </w:r>
          </w:p>
        </w:tc>
        <w:tc>
          <w:tcPr>
            <w:tcW w:w="836" w:type="dxa"/>
            <w:tcBorders>
              <w:top w:val="single" w:sz="4" w:space="0" w:color="FFFFFF"/>
              <w:left w:val="single" w:sz="12" w:space="0" w:color="8064A2"/>
              <w:bottom w:val="single" w:sz="4" w:space="0" w:color="FFFFFF"/>
              <w:right w:val="single" w:sz="4" w:space="0" w:color="FFFFFF"/>
            </w:tcBorders>
            <w:shd w:val="clear" w:color="auto" w:fill="B8CCE4"/>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41</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13.5%</w:t>
            </w:r>
          </w:p>
        </w:tc>
        <w:tc>
          <w:tcPr>
            <w:tcW w:w="548" w:type="dxa"/>
            <w:tcBorders>
              <w:top w:val="single" w:sz="4" w:space="0" w:color="FFFFFF"/>
              <w:left w:val="single" w:sz="12" w:space="0" w:color="C0504D"/>
              <w:bottom w:val="single" w:sz="4" w:space="0" w:color="FFFFFF"/>
              <w:right w:val="single" w:sz="4" w:space="0" w:color="FFFFFF"/>
            </w:tcBorders>
            <w:shd w:val="clear" w:color="auto" w:fill="B8CCE4"/>
            <w:hideMark/>
          </w:tcPr>
          <w:p w:rsidR="0054653A" w:rsidRPr="0054653A" w:rsidRDefault="0054653A" w:rsidP="0054653A">
            <w:pPr>
              <w:rPr>
                <w:rFonts w:ascii="等线" w:eastAsia="等线" w:hAnsi="等线"/>
                <w:color w:val="000000"/>
              </w:rPr>
            </w:pPr>
            <w:r w:rsidRPr="0054653A">
              <w:rPr>
                <w:rFonts w:ascii="等线" w:eastAsia="等线" w:hAnsi="等线" w:hint="eastAsia"/>
                <w:color w:val="000000"/>
              </w:rPr>
              <w:t>19</w:t>
            </w:r>
          </w:p>
        </w:tc>
        <w:tc>
          <w:tcPr>
            <w:tcW w:w="722" w:type="dxa"/>
            <w:tcBorders>
              <w:top w:val="single" w:sz="4" w:space="0" w:color="FFFFFF"/>
              <w:left w:val="single" w:sz="4" w:space="0" w:color="FFFFFF"/>
              <w:bottom w:val="single" w:sz="4" w:space="0" w:color="FFFFFF"/>
              <w:right w:val="single" w:sz="12" w:space="0" w:color="C0504D"/>
            </w:tcBorders>
            <w:shd w:val="clear" w:color="auto" w:fill="B8CCE4"/>
            <w:hideMark/>
          </w:tcPr>
          <w:p w:rsidR="0054653A" w:rsidRPr="0054653A" w:rsidRDefault="0054653A" w:rsidP="0054653A">
            <w:pPr>
              <w:jc w:val="right"/>
              <w:rPr>
                <w:rFonts w:ascii="等线" w:eastAsia="等线" w:hAnsi="等线"/>
                <w:color w:val="000000"/>
                <w:sz w:val="22"/>
                <w:szCs w:val="24"/>
              </w:rPr>
            </w:pPr>
            <w:r w:rsidRPr="0054653A">
              <w:rPr>
                <w:rFonts w:ascii="等线" w:eastAsia="等线" w:hAnsi="等线" w:hint="eastAsia"/>
                <w:color w:val="000000"/>
                <w:sz w:val="22"/>
                <w:szCs w:val="24"/>
              </w:rPr>
              <w:t>6.3%</w:t>
            </w:r>
          </w:p>
        </w:tc>
      </w:tr>
      <w:tr w:rsidR="0054653A" w:rsidRPr="0054653A" w:rsidTr="004A4A7D">
        <w:trPr>
          <w:trHeight w:val="285"/>
        </w:trPr>
        <w:tc>
          <w:tcPr>
            <w:tcW w:w="562" w:type="dxa"/>
            <w:tcBorders>
              <w:top w:val="single" w:sz="4" w:space="0" w:color="FFFFFF"/>
              <w:left w:val="single" w:sz="4" w:space="0" w:color="FFFFFF"/>
              <w:bottom w:val="single" w:sz="4" w:space="0" w:color="FFFFFF"/>
              <w:right w:val="single" w:sz="4" w:space="0" w:color="FFFFFF"/>
            </w:tcBorders>
            <w:shd w:val="clear" w:color="auto" w:fill="4F81BD"/>
          </w:tcPr>
          <w:p w:rsidR="0054653A" w:rsidRPr="0054653A" w:rsidRDefault="0054653A" w:rsidP="0054653A">
            <w:pPr>
              <w:rPr>
                <w:rFonts w:ascii="Calibri" w:eastAsia="宋体" w:hAnsi="Calibri"/>
                <w:b/>
                <w:bCs/>
                <w:color w:val="FFFFFF"/>
                <w:szCs w:val="24"/>
              </w:rPr>
            </w:pPr>
          </w:p>
        </w:tc>
        <w:tc>
          <w:tcPr>
            <w:tcW w:w="1701" w:type="dxa"/>
            <w:tcBorders>
              <w:top w:val="single" w:sz="4" w:space="0" w:color="FFFFFF"/>
              <w:left w:val="single" w:sz="4" w:space="0" w:color="FFFFFF"/>
              <w:bottom w:val="single" w:sz="4" w:space="0" w:color="FFFFFF"/>
              <w:right w:val="single" w:sz="12" w:space="0" w:color="F79646"/>
            </w:tcBorders>
            <w:shd w:val="clear" w:color="auto" w:fill="DBE5F1"/>
            <w:hideMark/>
          </w:tcPr>
          <w:p w:rsidR="0054653A" w:rsidRPr="0054653A" w:rsidRDefault="0054653A" w:rsidP="0054653A">
            <w:pPr>
              <w:jc w:val="center"/>
              <w:rPr>
                <w:rFonts w:ascii="Calibri" w:eastAsia="宋体" w:hAnsi="Calibri"/>
                <w:szCs w:val="24"/>
              </w:rPr>
            </w:pPr>
            <w:r w:rsidRPr="0054653A">
              <w:rPr>
                <w:rFonts w:ascii="Calibri" w:eastAsia="宋体" w:hAnsi="Calibri" w:hint="eastAsia"/>
                <w:szCs w:val="24"/>
              </w:rPr>
              <w:t>总计</w:t>
            </w:r>
          </w:p>
        </w:tc>
        <w:tc>
          <w:tcPr>
            <w:tcW w:w="998" w:type="dxa"/>
            <w:tcBorders>
              <w:top w:val="single" w:sz="4" w:space="0" w:color="FFFFFF"/>
              <w:left w:val="single" w:sz="12" w:space="0" w:color="F79646"/>
              <w:bottom w:val="single" w:sz="12" w:space="0" w:color="F79646"/>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1842</w:t>
            </w:r>
            <w:r w:rsidRPr="0054653A">
              <w:rPr>
                <w:rFonts w:ascii="Calibri" w:eastAsia="宋体" w:hAnsi="Calibri" w:hint="eastAsia"/>
                <w:szCs w:val="24"/>
              </w:rPr>
              <w:t>人</w:t>
            </w:r>
          </w:p>
        </w:tc>
        <w:tc>
          <w:tcPr>
            <w:tcW w:w="764" w:type="dxa"/>
            <w:tcBorders>
              <w:top w:val="single" w:sz="4" w:space="0" w:color="FFFFFF"/>
              <w:left w:val="single" w:sz="4" w:space="0" w:color="FFFFFF"/>
              <w:bottom w:val="single" w:sz="12" w:space="0" w:color="F79646"/>
              <w:right w:val="single" w:sz="12" w:space="0" w:color="F79646"/>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99.3%</w:t>
            </w:r>
          </w:p>
        </w:tc>
        <w:tc>
          <w:tcPr>
            <w:tcW w:w="696" w:type="dxa"/>
            <w:tcBorders>
              <w:top w:val="single" w:sz="4" w:space="0" w:color="FFFFFF"/>
              <w:left w:val="single" w:sz="12" w:space="0" w:color="F79646"/>
              <w:bottom w:val="single" w:sz="4" w:space="0" w:color="FFFFFF"/>
              <w:right w:val="single" w:sz="12" w:space="0" w:color="8064A2"/>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13</w:t>
            </w:r>
            <w:r w:rsidRPr="0054653A">
              <w:rPr>
                <w:rFonts w:ascii="Calibri" w:eastAsia="宋体" w:hAnsi="Calibri" w:hint="eastAsia"/>
                <w:szCs w:val="24"/>
              </w:rPr>
              <w:t>人</w:t>
            </w:r>
          </w:p>
        </w:tc>
        <w:tc>
          <w:tcPr>
            <w:tcW w:w="826" w:type="dxa"/>
            <w:tcBorders>
              <w:top w:val="single" w:sz="4" w:space="0" w:color="FFFFFF"/>
              <w:left w:val="single" w:sz="12" w:space="0" w:color="8064A2"/>
              <w:bottom w:val="single" w:sz="12" w:space="0" w:color="8064A2"/>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229</w:t>
            </w:r>
            <w:r w:rsidRPr="0054653A">
              <w:rPr>
                <w:rFonts w:ascii="Calibri" w:eastAsia="宋体" w:hAnsi="Calibri" w:hint="eastAsia"/>
                <w:szCs w:val="24"/>
              </w:rPr>
              <w:t>人</w:t>
            </w:r>
          </w:p>
        </w:tc>
        <w:tc>
          <w:tcPr>
            <w:tcW w:w="718" w:type="dxa"/>
            <w:tcBorders>
              <w:top w:val="single" w:sz="4" w:space="0" w:color="FFFFFF"/>
              <w:left w:val="single" w:sz="4" w:space="0" w:color="FFFFFF"/>
              <w:bottom w:val="single" w:sz="12" w:space="0" w:color="8064A2"/>
              <w:right w:val="single" w:sz="12" w:space="0" w:color="8064A2"/>
            </w:tcBorders>
            <w:shd w:val="clear" w:color="auto" w:fill="DBE5F1"/>
            <w:hideMark/>
          </w:tcPr>
          <w:p w:rsidR="0054653A" w:rsidRPr="0054653A" w:rsidRDefault="0054653A" w:rsidP="0054653A">
            <w:pPr>
              <w:rPr>
                <w:rFonts w:ascii="等线" w:eastAsia="等线" w:hAnsi="等线"/>
              </w:rPr>
            </w:pPr>
            <w:r w:rsidRPr="0054653A">
              <w:rPr>
                <w:rFonts w:ascii="等线" w:eastAsia="等线" w:hAnsi="等线" w:hint="eastAsia"/>
              </w:rPr>
              <w:t>12.4%</w:t>
            </w:r>
          </w:p>
        </w:tc>
        <w:tc>
          <w:tcPr>
            <w:tcW w:w="836" w:type="dxa"/>
            <w:tcBorders>
              <w:top w:val="single" w:sz="4" w:space="0" w:color="FFFFFF"/>
              <w:left w:val="single" w:sz="12" w:space="0" w:color="8064A2"/>
              <w:bottom w:val="single" w:sz="4" w:space="0" w:color="FFFFFF"/>
              <w:right w:val="single" w:sz="4" w:space="0" w:color="FFFFFF"/>
            </w:tcBorders>
            <w:shd w:val="clear" w:color="auto" w:fill="DBE5F1"/>
            <w:hideMark/>
          </w:tcPr>
          <w:p w:rsidR="0054653A" w:rsidRPr="0054653A" w:rsidRDefault="0054653A" w:rsidP="0054653A">
            <w:pPr>
              <w:rPr>
                <w:rFonts w:ascii="Calibri" w:eastAsia="宋体" w:hAnsi="Calibri"/>
                <w:szCs w:val="24"/>
              </w:rPr>
            </w:pPr>
            <w:r w:rsidRPr="0054653A">
              <w:rPr>
                <w:rFonts w:ascii="Calibri" w:eastAsia="宋体" w:hAnsi="Calibri" w:hint="eastAsia"/>
                <w:szCs w:val="24"/>
              </w:rPr>
              <w:t>271</w:t>
            </w:r>
            <w:r w:rsidRPr="0054653A">
              <w:rPr>
                <w:rFonts w:ascii="Calibri" w:eastAsia="宋体" w:hAnsi="Calibri" w:hint="eastAsia"/>
                <w:szCs w:val="24"/>
              </w:rPr>
              <w:t>人</w:t>
            </w:r>
          </w:p>
        </w:tc>
        <w:tc>
          <w:tcPr>
            <w:tcW w:w="844" w:type="dxa"/>
            <w:tcBorders>
              <w:top w:val="single" w:sz="4" w:space="0" w:color="FFFFFF"/>
              <w:left w:val="single" w:sz="4" w:space="0" w:color="FFFFFF"/>
              <w:bottom w:val="single" w:sz="4" w:space="0" w:color="FFFFFF"/>
              <w:right w:val="single" w:sz="12" w:space="0" w:color="C0504D"/>
            </w:tcBorders>
            <w:shd w:val="clear" w:color="auto" w:fill="DBE5F1"/>
            <w:hideMark/>
          </w:tcPr>
          <w:p w:rsidR="0054653A" w:rsidRPr="0054653A" w:rsidRDefault="0054653A" w:rsidP="0054653A">
            <w:pPr>
              <w:rPr>
                <w:rFonts w:ascii="等线" w:eastAsia="等线" w:hAnsi="等线"/>
              </w:rPr>
            </w:pPr>
            <w:r w:rsidRPr="0054653A">
              <w:rPr>
                <w:rFonts w:ascii="等线" w:eastAsia="等线" w:hAnsi="等线" w:hint="eastAsia"/>
              </w:rPr>
              <w:t>14.7%</w:t>
            </w:r>
          </w:p>
        </w:tc>
        <w:tc>
          <w:tcPr>
            <w:tcW w:w="548" w:type="dxa"/>
            <w:tcBorders>
              <w:top w:val="single" w:sz="4" w:space="0" w:color="FFFFFF"/>
              <w:left w:val="single" w:sz="12" w:space="0" w:color="C0504D"/>
              <w:bottom w:val="single" w:sz="12" w:space="0" w:color="C0504D"/>
              <w:right w:val="single" w:sz="4" w:space="0" w:color="FFFFFF"/>
            </w:tcBorders>
            <w:shd w:val="clear" w:color="auto" w:fill="DBE5F1"/>
            <w:hideMark/>
          </w:tcPr>
          <w:p w:rsidR="0054653A" w:rsidRPr="0054653A" w:rsidRDefault="0054653A" w:rsidP="0054653A">
            <w:pPr>
              <w:rPr>
                <w:rFonts w:ascii="等线" w:eastAsia="等线" w:hAnsi="等线"/>
              </w:rPr>
            </w:pPr>
            <w:r w:rsidRPr="0054653A">
              <w:rPr>
                <w:rFonts w:ascii="等线" w:eastAsia="等线" w:hAnsi="等线" w:hint="eastAsia"/>
              </w:rPr>
              <w:t>141</w:t>
            </w:r>
          </w:p>
        </w:tc>
        <w:tc>
          <w:tcPr>
            <w:tcW w:w="722" w:type="dxa"/>
            <w:tcBorders>
              <w:top w:val="single" w:sz="4" w:space="0" w:color="FFFFFF"/>
              <w:left w:val="single" w:sz="4" w:space="0" w:color="FFFFFF"/>
              <w:bottom w:val="single" w:sz="12" w:space="0" w:color="C0504D"/>
              <w:right w:val="single" w:sz="12" w:space="0" w:color="C0504D"/>
            </w:tcBorders>
            <w:shd w:val="clear" w:color="auto" w:fill="DBE5F1"/>
            <w:hideMark/>
          </w:tcPr>
          <w:p w:rsidR="0054653A" w:rsidRPr="0054653A" w:rsidRDefault="0054653A" w:rsidP="0054653A">
            <w:pPr>
              <w:jc w:val="right"/>
              <w:rPr>
                <w:rFonts w:ascii="等线" w:eastAsia="等线" w:hAnsi="等线"/>
                <w:sz w:val="22"/>
                <w:szCs w:val="24"/>
              </w:rPr>
            </w:pPr>
            <w:r w:rsidRPr="0054653A">
              <w:rPr>
                <w:rFonts w:ascii="等线" w:eastAsia="等线" w:hAnsi="等线" w:hint="eastAsia"/>
                <w:sz w:val="22"/>
                <w:szCs w:val="24"/>
              </w:rPr>
              <w:t>7.7%</w:t>
            </w:r>
          </w:p>
        </w:tc>
      </w:tr>
    </w:tbl>
    <w:p w:rsidR="0054653A" w:rsidRPr="0054653A" w:rsidRDefault="0054653A" w:rsidP="0054653A">
      <w:pPr>
        <w:jc w:val="center"/>
        <w:rPr>
          <w:rFonts w:ascii="Calibri" w:eastAsia="宋体" w:hAnsi="Calibri"/>
          <w:szCs w:val="24"/>
        </w:rPr>
      </w:pPr>
      <w:r w:rsidRPr="0054653A">
        <w:rPr>
          <w:rFonts w:ascii="Calibri" w:eastAsia="宋体" w:hAnsi="Calibri" w:hint="eastAsia"/>
          <w:szCs w:val="24"/>
        </w:rPr>
        <w:t>参测</w:t>
      </w:r>
      <w:r w:rsidRPr="0054653A">
        <w:rPr>
          <w:rFonts w:ascii="Calibri" w:eastAsia="宋体" w:hAnsi="Calibri"/>
          <w:szCs w:val="24"/>
        </w:rPr>
        <w:t>情况</w:t>
      </w:r>
      <w:r w:rsidRPr="0054653A">
        <w:rPr>
          <w:rFonts w:ascii="Calibri" w:eastAsia="宋体" w:hAnsi="Calibri" w:hint="eastAsia"/>
          <w:szCs w:val="24"/>
        </w:rPr>
        <w:t>与</w:t>
      </w:r>
      <w:r w:rsidRPr="0054653A">
        <w:rPr>
          <w:rFonts w:ascii="Calibri" w:eastAsia="宋体" w:hAnsi="Calibri"/>
          <w:szCs w:val="24"/>
        </w:rPr>
        <w:t>测量结果</w:t>
      </w:r>
      <w:r w:rsidRPr="0054653A">
        <w:rPr>
          <w:rFonts w:ascii="Calibri" w:eastAsia="宋体" w:hAnsi="Calibri" w:hint="eastAsia"/>
          <w:szCs w:val="24"/>
        </w:rPr>
        <w:t>（数据截止</w:t>
      </w:r>
      <w:r w:rsidRPr="0054653A">
        <w:rPr>
          <w:rFonts w:ascii="Calibri" w:eastAsia="宋体" w:hAnsi="Calibri" w:hint="eastAsia"/>
          <w:szCs w:val="24"/>
        </w:rPr>
        <w:t>11.30</w:t>
      </w:r>
      <w:r w:rsidRPr="0054653A">
        <w:rPr>
          <w:rFonts w:ascii="Calibri" w:eastAsia="宋体" w:hAnsi="Calibri" w:hint="eastAsia"/>
          <w:szCs w:val="24"/>
        </w:rPr>
        <w:t>）</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lastRenderedPageBreak/>
        <w:t>本次测验全校1842人参与，全校参测率达到99.3%，比6月份进行的18、19级的参测率提高了近10%。经验反思：由心理老师在课堂上测验参测率较高，不足就是施测时间较长，用了1个半月才完成基础测量；班主任施测优点全校步调统一，能够较快完成全校学生测验，不足就是参测率不如心理老师组织。在时间于条件允许的情况下，将来将继续有心理老师实施测量。具体</w:t>
      </w:r>
      <w:r w:rsidRPr="0054653A">
        <w:rPr>
          <w:rFonts w:ascii="仿宋" w:eastAsia="仿宋" w:hAnsi="仿宋"/>
          <w:sz w:val="28"/>
          <w:szCs w:val="28"/>
        </w:rPr>
        <w:t>分析如下：</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a.PHQ-9异常情况分析，该测验一共9题，主要测量学生内心抑郁情况，受近期心情状态影响较大，分数异常有可能是近期情绪低落，也有可能是受抑郁症状困扰，持续了很长一段时间，内心情绪一直低落，需要班主任具体了解。该项分数异常约占我校总人数的12.4%，基本符合社会调查数据11%。</w:t>
      </w:r>
    </w:p>
    <w:p w:rsidR="0054653A" w:rsidRPr="0054653A" w:rsidRDefault="0054653A" w:rsidP="0054653A">
      <w:pPr>
        <w:ind w:firstLineChars="100" w:firstLine="280"/>
        <w:rPr>
          <w:rFonts w:ascii="仿宋" w:eastAsia="仿宋" w:hAnsi="仿宋"/>
          <w:sz w:val="28"/>
          <w:szCs w:val="28"/>
        </w:rPr>
      </w:pPr>
      <w:r w:rsidRPr="0054653A">
        <w:rPr>
          <w:rFonts w:ascii="仿宋" w:eastAsia="仿宋" w:hAnsi="仿宋" w:hint="eastAsia"/>
          <w:sz w:val="28"/>
          <w:szCs w:val="28"/>
        </w:rPr>
        <w:t>b.QHG-12异常情况分析，该测验一共12题，主要测量学生一般心理健康情，与学生的心理能量有关，分数异常有可能学生心理状态较差，内心有诸多负能量。具体情况班主任可进行了解。该项分数异常约占我校总人数的14.7%。</w:t>
      </w:r>
    </w:p>
    <w:p w:rsidR="0054653A" w:rsidRPr="0054653A" w:rsidRDefault="0054653A" w:rsidP="0054653A">
      <w:pPr>
        <w:ind w:firstLineChars="100" w:firstLine="280"/>
        <w:rPr>
          <w:rFonts w:ascii="仿宋" w:eastAsia="仿宋" w:hAnsi="仿宋"/>
          <w:sz w:val="28"/>
          <w:szCs w:val="28"/>
        </w:rPr>
      </w:pPr>
      <w:r w:rsidRPr="0054653A">
        <w:rPr>
          <w:rFonts w:ascii="仿宋" w:eastAsia="仿宋" w:hAnsi="仿宋" w:hint="eastAsia"/>
          <w:sz w:val="28"/>
          <w:szCs w:val="28"/>
        </w:rPr>
        <w:t>c.关注双异常，通过两个测验相互印证，提高测量准确度，重点关注两个量表均异常的同学，我校有141人，约占全校学生总人数的7.7%。</w:t>
      </w:r>
    </w:p>
    <w:p w:rsidR="0054653A" w:rsidRPr="0054653A" w:rsidRDefault="0054653A" w:rsidP="0054653A">
      <w:pPr>
        <w:ind w:firstLine="420"/>
        <w:rPr>
          <w:rFonts w:ascii="仿宋" w:eastAsia="仿宋" w:hAnsi="仿宋"/>
          <w:sz w:val="28"/>
          <w:szCs w:val="28"/>
        </w:rPr>
      </w:pPr>
      <w:r w:rsidRPr="0054653A">
        <w:rPr>
          <w:rFonts w:ascii="仿宋" w:eastAsia="仿宋" w:hAnsi="仿宋" w:hint="eastAsia"/>
          <w:sz w:val="28"/>
          <w:szCs w:val="28"/>
        </w:rPr>
        <w:t>后续对分数异常学生进行深入细致的访谈，了解学生具体情况，针对特殊学生重点关注，</w:t>
      </w:r>
      <w:r w:rsidRPr="0054653A">
        <w:rPr>
          <w:rFonts w:ascii="仿宋" w:eastAsia="仿宋" w:hAnsi="仿宋"/>
          <w:sz w:val="28"/>
          <w:szCs w:val="28"/>
        </w:rPr>
        <w:t>具体做法</w:t>
      </w:r>
      <w:r w:rsidRPr="0054653A">
        <w:rPr>
          <w:rFonts w:ascii="仿宋" w:eastAsia="仿宋" w:hAnsi="仿宋" w:hint="eastAsia"/>
          <w:sz w:val="28"/>
          <w:szCs w:val="28"/>
        </w:rPr>
        <w:t>为</w:t>
      </w:r>
      <w:r w:rsidRPr="0054653A">
        <w:rPr>
          <w:rFonts w:ascii="仿宋" w:eastAsia="仿宋" w:hAnsi="仿宋"/>
          <w:sz w:val="28"/>
          <w:szCs w:val="28"/>
        </w:rPr>
        <w:t>，</w:t>
      </w:r>
      <w:r w:rsidRPr="0054653A">
        <w:rPr>
          <w:rFonts w:ascii="仿宋" w:eastAsia="仿宋" w:hAnsi="仿宋" w:hint="eastAsia"/>
          <w:sz w:val="28"/>
          <w:szCs w:val="28"/>
        </w:rPr>
        <w:t>首先分发学生名单。思政与人文教研室将各班分数异常名单（纸质）交给班主任，通过将题头与内容分开的方式，并做好相关学生信息保密工作；其次开展专题讲座。</w:t>
      </w:r>
      <w:r w:rsidRPr="0054653A">
        <w:rPr>
          <w:rFonts w:ascii="仿宋" w:eastAsia="仿宋" w:hAnsi="仿宋" w:hint="eastAsia"/>
          <w:sz w:val="28"/>
          <w:szCs w:val="28"/>
        </w:rPr>
        <w:lastRenderedPageBreak/>
        <w:t>召开学生心理健康状况普测说明会，向班主任讲解普测过程，了解两个量表测量内容，学习学生思想心理工作访谈技术；再次填写访谈情况。班主任在完成本班学生访谈后，扫描二维码，填写问卷星登记特殊学生访谈情况 ，作为“一生一策”与“一生一档”内容，做好学生思想心理工作留痕记录，</w:t>
      </w:r>
      <w:r w:rsidRPr="0054653A">
        <w:rPr>
          <w:rFonts w:ascii="仿宋" w:eastAsia="仿宋" w:hAnsi="仿宋"/>
          <w:sz w:val="28"/>
          <w:szCs w:val="28"/>
        </w:rPr>
        <w:t>经过统计，发现</w:t>
      </w:r>
      <w:r w:rsidRPr="0054653A">
        <w:rPr>
          <w:rFonts w:ascii="仿宋" w:eastAsia="仿宋" w:hAnsi="仿宋" w:hint="eastAsia"/>
          <w:sz w:val="28"/>
          <w:szCs w:val="28"/>
        </w:rPr>
        <w:t>28名</w:t>
      </w:r>
      <w:r w:rsidRPr="0054653A">
        <w:rPr>
          <w:rFonts w:ascii="仿宋" w:eastAsia="仿宋" w:hAnsi="仿宋"/>
          <w:sz w:val="28"/>
          <w:szCs w:val="28"/>
        </w:rPr>
        <w:t>可能存在心理危机的学生</w:t>
      </w:r>
      <w:r w:rsidRPr="0054653A">
        <w:rPr>
          <w:rFonts w:ascii="仿宋" w:eastAsia="仿宋" w:hAnsi="仿宋" w:hint="eastAsia"/>
          <w:sz w:val="28"/>
          <w:szCs w:val="28"/>
        </w:rPr>
        <w:t>；之后</w:t>
      </w:r>
      <w:r w:rsidRPr="0054653A">
        <w:rPr>
          <w:rFonts w:ascii="仿宋" w:eastAsia="仿宋" w:hAnsi="仿宋"/>
          <w:sz w:val="28"/>
          <w:szCs w:val="28"/>
        </w:rPr>
        <w:t>心理老师与</w:t>
      </w:r>
      <w:r w:rsidRPr="0054653A">
        <w:rPr>
          <w:rFonts w:ascii="仿宋" w:eastAsia="仿宋" w:hAnsi="仿宋" w:hint="eastAsia"/>
          <w:sz w:val="28"/>
          <w:szCs w:val="28"/>
        </w:rPr>
        <w:t>班主任</w:t>
      </w:r>
      <w:r w:rsidRPr="0054653A">
        <w:rPr>
          <w:rFonts w:ascii="仿宋" w:eastAsia="仿宋" w:hAnsi="仿宋"/>
          <w:sz w:val="28"/>
          <w:szCs w:val="28"/>
        </w:rPr>
        <w:t>联合评估，最终确认</w:t>
      </w:r>
      <w:r w:rsidRPr="0054653A">
        <w:rPr>
          <w:rFonts w:ascii="仿宋" w:eastAsia="仿宋" w:hAnsi="仿宋" w:hint="eastAsia"/>
          <w:sz w:val="28"/>
          <w:szCs w:val="28"/>
        </w:rPr>
        <w:t>14名</w:t>
      </w:r>
      <w:r w:rsidRPr="0054653A">
        <w:rPr>
          <w:rFonts w:ascii="仿宋" w:eastAsia="仿宋" w:hAnsi="仿宋"/>
          <w:sz w:val="28"/>
          <w:szCs w:val="28"/>
        </w:rPr>
        <w:t>学生需要长期关注关心帮助</w:t>
      </w:r>
      <w:r w:rsidRPr="0054653A">
        <w:rPr>
          <w:rFonts w:ascii="仿宋" w:eastAsia="仿宋" w:hAnsi="仿宋" w:hint="eastAsia"/>
          <w:sz w:val="28"/>
          <w:szCs w:val="28"/>
        </w:rPr>
        <w:t>。最后对于班内已经出现自伤、自残，有自杀念头的学生，及时通告系部主任，邀请家长到校，心理老师参与。系部主任、班主任、心理老师共同向学生家长汇报发现的学生问题，建议家长带学生前往专业心理机构就诊，并及时进行治疗，取得家长配合，家校协同，为学生生命与心理健康保驾护航。</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cs="宋体" w:hint="eastAsia"/>
          <w:sz w:val="28"/>
          <w:szCs w:val="28"/>
        </w:rPr>
        <w:t>③</w:t>
      </w:r>
      <w:r w:rsidRPr="0054653A">
        <w:rPr>
          <w:rFonts w:ascii="仿宋" w:eastAsia="仿宋" w:hAnsi="仿宋" w:hint="eastAsia"/>
          <w:sz w:val="28"/>
          <w:szCs w:val="28"/>
        </w:rPr>
        <w:t>开足开齐</w:t>
      </w:r>
      <w:r w:rsidRPr="0054653A">
        <w:rPr>
          <w:rFonts w:ascii="仿宋" w:eastAsia="仿宋" w:hAnsi="仿宋"/>
          <w:sz w:val="28"/>
          <w:szCs w:val="28"/>
        </w:rPr>
        <w:t>美育课，大大丰富学生</w:t>
      </w:r>
      <w:r w:rsidRPr="0054653A">
        <w:rPr>
          <w:rFonts w:ascii="仿宋" w:eastAsia="仿宋" w:hAnsi="仿宋" w:hint="eastAsia"/>
          <w:sz w:val="28"/>
          <w:szCs w:val="28"/>
        </w:rPr>
        <w:t>课余</w:t>
      </w:r>
      <w:r w:rsidRPr="0054653A">
        <w:rPr>
          <w:rFonts w:ascii="仿宋" w:eastAsia="仿宋" w:hAnsi="仿宋"/>
          <w:sz w:val="28"/>
          <w:szCs w:val="28"/>
        </w:rPr>
        <w:t>生活</w:t>
      </w:r>
    </w:p>
    <w:p w:rsidR="0054653A" w:rsidRPr="0054653A" w:rsidRDefault="0054653A" w:rsidP="0054653A">
      <w:pPr>
        <w:widowControl/>
        <w:ind w:firstLineChars="200" w:firstLine="560"/>
        <w:jc w:val="left"/>
        <w:outlineLvl w:val="0"/>
        <w:rPr>
          <w:rFonts w:ascii="仿宋" w:eastAsia="仿宋" w:hAnsi="仿宋"/>
          <w:sz w:val="28"/>
          <w:szCs w:val="28"/>
        </w:rPr>
      </w:pPr>
      <w:bookmarkStart w:id="8" w:name="_Toc61505803"/>
      <w:r w:rsidRPr="0054653A">
        <w:rPr>
          <w:rFonts w:ascii="仿宋" w:eastAsia="仿宋" w:hAnsi="仿宋"/>
          <w:sz w:val="28"/>
          <w:szCs w:val="28"/>
        </w:rPr>
        <w:t>目前我校按照</w:t>
      </w:r>
      <w:bookmarkStart w:id="9" w:name="_Toc12529"/>
      <w:bookmarkStart w:id="10" w:name="_Toc2642"/>
      <w:r w:rsidRPr="0054653A">
        <w:rPr>
          <w:rFonts w:ascii="仿宋" w:eastAsia="仿宋" w:hAnsi="仿宋"/>
          <w:sz w:val="28"/>
          <w:szCs w:val="28"/>
        </w:rPr>
        <w:t>中共中央办公厅 国务院办公厅印发</w:t>
      </w:r>
      <w:bookmarkEnd w:id="9"/>
      <w:r w:rsidRPr="0054653A">
        <w:rPr>
          <w:rFonts w:ascii="仿宋" w:eastAsia="仿宋" w:hAnsi="仿宋"/>
          <w:sz w:val="28"/>
          <w:szCs w:val="28"/>
        </w:rPr>
        <w:t>《关于全面加强和改进新时代学校美育工作的意见》</w:t>
      </w:r>
      <w:bookmarkEnd w:id="10"/>
      <w:r w:rsidRPr="0054653A">
        <w:rPr>
          <w:rFonts w:ascii="仿宋" w:eastAsia="仿宋" w:hAnsi="仿宋"/>
          <w:sz w:val="28"/>
          <w:szCs w:val="28"/>
        </w:rPr>
        <w:t>，在校内课程中推行必修课《公共艺术》、《人文艺术素养》、《人际沟通与礼仪》，选修课《合唱课》、《舞台表演课》双管齐下。</w:t>
      </w:r>
      <w:bookmarkEnd w:id="8"/>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2020年我校美育工作有开展校园文化艺术节系列活动、新生才华展系列活动，营造良好的校园文化艺术氛围，为学生提供才华展示的舞台，也为我校进一步选拔艺术人才奠定基础。</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百年校庆系列活动，在双百之际，将我校美育工作品牌推广到社会，举办了百年校庆专场晚会并同步平台上直播，得到校友及社会的广大认可。</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lastRenderedPageBreak/>
        <w:t>每周天晚上的每周一歌评比活动，实现班班有歌声，纪念“12.9”运动大合唱比赛，70支队伍参加初赛，39支队伍进入复赛，12支队伍进入决赛，范围之广，师生共同参与，在学生及班主任中这项赛事影响力大，更是弘扬了民族精神及唱响红歌。</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我校学生参加声乐、器乐、舞蹈等节目参加文明风采赛系列比赛，获得了厦门市一等奖1项、三等奖3项的好成绩。</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（2）</w:t>
      </w:r>
      <w:r w:rsidRPr="0054653A">
        <w:rPr>
          <w:rFonts w:ascii="仿宋" w:eastAsia="仿宋" w:hAnsi="仿宋"/>
          <w:color w:val="000000"/>
          <w:sz w:val="28"/>
          <w:szCs w:val="28"/>
        </w:rPr>
        <w:t>文化课合格率、专业技能合格率</w:t>
      </w:r>
    </w:p>
    <w:p w:rsidR="0054653A" w:rsidRPr="0054653A" w:rsidRDefault="0054653A" w:rsidP="0054653A">
      <w:pPr>
        <w:spacing w:line="560" w:lineRule="exact"/>
        <w:ind w:firstLine="600"/>
        <w:jc w:val="left"/>
        <w:rPr>
          <w:rFonts w:ascii="仿宋" w:eastAsia="仿宋" w:hAnsi="仿宋"/>
          <w:color w:val="000000"/>
          <w:sz w:val="28"/>
          <w:szCs w:val="28"/>
        </w:rPr>
      </w:pPr>
      <w:r w:rsidRPr="0054653A">
        <w:rPr>
          <w:rFonts w:ascii="仿宋" w:eastAsia="仿宋" w:hAnsi="仿宋" w:hint="eastAsia"/>
          <w:color w:val="000000"/>
          <w:sz w:val="28"/>
          <w:szCs w:val="28"/>
        </w:rPr>
        <w:t>在本学期各任课教师认真授课，精心组织考试和考核，2019-2020学年文化课合格率98.73%，专业技能合格率94.41%。</w:t>
      </w:r>
    </w:p>
    <w:p w:rsidR="0054653A" w:rsidRPr="0054653A" w:rsidRDefault="0054653A" w:rsidP="0054653A">
      <w:pPr>
        <w:spacing w:line="560" w:lineRule="exact"/>
        <w:ind w:firstLine="600"/>
        <w:rPr>
          <w:rFonts w:ascii="仿宋" w:eastAsia="仿宋" w:hAnsi="仿宋"/>
          <w:color w:val="000000"/>
          <w:sz w:val="28"/>
          <w:szCs w:val="28"/>
        </w:rPr>
      </w:pPr>
      <w:r w:rsidRPr="0054653A">
        <w:rPr>
          <w:rFonts w:ascii="仿宋" w:eastAsia="仿宋" w:hAnsi="仿宋" w:hint="eastAsia"/>
          <w:color w:val="000000"/>
          <w:sz w:val="28"/>
          <w:szCs w:val="28"/>
        </w:rPr>
        <w:t>（3）</w:t>
      </w:r>
      <w:r w:rsidRPr="0054653A">
        <w:rPr>
          <w:rFonts w:ascii="仿宋" w:eastAsia="仿宋" w:hAnsi="仿宋"/>
          <w:color w:val="000000"/>
          <w:sz w:val="28"/>
          <w:szCs w:val="28"/>
        </w:rPr>
        <w:t>体质测评合格率</w:t>
      </w:r>
    </w:p>
    <w:tbl>
      <w:tblPr>
        <w:tblW w:w="7299"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84"/>
        <w:gridCol w:w="850"/>
        <w:gridCol w:w="851"/>
        <w:gridCol w:w="1614"/>
      </w:tblGrid>
      <w:tr w:rsidR="0054653A" w:rsidRPr="0054653A" w:rsidTr="004A4A7D">
        <w:trPr>
          <w:trHeight w:val="290"/>
        </w:trPr>
        <w:tc>
          <w:tcPr>
            <w:tcW w:w="3984" w:type="dxa"/>
            <w:tcBorders>
              <w:top w:val="single" w:sz="4" w:space="0" w:color="FFFFFF"/>
              <w:left w:val="single" w:sz="4" w:space="0" w:color="FFFFFF"/>
              <w:right w:val="nil"/>
            </w:tcBorders>
            <w:shd w:val="clear" w:color="auto" w:fill="4F81BD"/>
            <w:noWrap/>
            <w:hideMark/>
          </w:tcPr>
          <w:p w:rsidR="0054653A" w:rsidRPr="0054653A" w:rsidRDefault="0054653A" w:rsidP="0054653A">
            <w:pPr>
              <w:widowControl/>
              <w:jc w:val="left"/>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项目</w:t>
            </w:r>
          </w:p>
        </w:tc>
        <w:tc>
          <w:tcPr>
            <w:tcW w:w="850" w:type="dxa"/>
            <w:tcBorders>
              <w:top w:val="single" w:sz="4" w:space="0" w:color="FFFFFF"/>
              <w:left w:val="nil"/>
              <w:right w:val="nil"/>
            </w:tcBorders>
            <w:shd w:val="clear" w:color="auto" w:fill="4F81BD"/>
            <w:noWrap/>
            <w:hideMark/>
          </w:tcPr>
          <w:p w:rsidR="0054653A" w:rsidRPr="0054653A" w:rsidRDefault="0054653A" w:rsidP="0054653A">
            <w:pPr>
              <w:widowControl/>
              <w:jc w:val="center"/>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内容</w:t>
            </w:r>
          </w:p>
        </w:tc>
        <w:tc>
          <w:tcPr>
            <w:tcW w:w="851" w:type="dxa"/>
            <w:tcBorders>
              <w:top w:val="single" w:sz="4" w:space="0" w:color="FFFFFF"/>
              <w:left w:val="nil"/>
              <w:right w:val="nil"/>
            </w:tcBorders>
            <w:shd w:val="clear" w:color="auto" w:fill="4F81BD"/>
            <w:noWrap/>
            <w:hideMark/>
          </w:tcPr>
          <w:p w:rsidR="0054653A" w:rsidRPr="0054653A" w:rsidRDefault="0054653A" w:rsidP="0054653A">
            <w:pPr>
              <w:widowControl/>
              <w:jc w:val="center"/>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单位</w:t>
            </w:r>
          </w:p>
        </w:tc>
        <w:tc>
          <w:tcPr>
            <w:tcW w:w="1614" w:type="dxa"/>
            <w:tcBorders>
              <w:top w:val="single" w:sz="4" w:space="0" w:color="FFFFFF"/>
              <w:left w:val="nil"/>
              <w:right w:val="single" w:sz="4" w:space="0" w:color="FFFFFF"/>
            </w:tcBorders>
            <w:shd w:val="clear" w:color="auto" w:fill="4F81BD"/>
            <w:noWrap/>
            <w:hideMark/>
          </w:tcPr>
          <w:p w:rsidR="0054653A" w:rsidRPr="0054653A" w:rsidRDefault="0054653A" w:rsidP="0054653A">
            <w:pPr>
              <w:widowControl/>
              <w:jc w:val="center"/>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备注</w:t>
            </w:r>
          </w:p>
        </w:tc>
      </w:tr>
      <w:tr w:rsidR="0054653A" w:rsidRPr="0054653A" w:rsidTr="004A4A7D">
        <w:trPr>
          <w:trHeight w:val="290"/>
        </w:trPr>
        <w:tc>
          <w:tcPr>
            <w:tcW w:w="3984" w:type="dxa"/>
            <w:tcBorders>
              <w:left w:val="single" w:sz="4" w:space="0" w:color="FFFFFF"/>
            </w:tcBorders>
            <w:shd w:val="clear" w:color="auto" w:fill="4F81BD"/>
            <w:noWrap/>
            <w:hideMark/>
          </w:tcPr>
          <w:p w:rsidR="0054653A" w:rsidRPr="0054653A" w:rsidRDefault="0054653A" w:rsidP="0054653A">
            <w:pPr>
              <w:widowControl/>
              <w:jc w:val="left"/>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上学年参加国家学生体质健康标准测试的人数</w:t>
            </w:r>
          </w:p>
        </w:tc>
        <w:tc>
          <w:tcPr>
            <w:tcW w:w="850" w:type="dxa"/>
            <w:shd w:val="clear" w:color="auto" w:fill="B8CCE4"/>
            <w:noWrap/>
            <w:hideMark/>
          </w:tcPr>
          <w:p w:rsidR="0054653A" w:rsidRPr="0054653A" w:rsidRDefault="0054653A" w:rsidP="0054653A">
            <w:pPr>
              <w:widowControl/>
              <w:jc w:val="right"/>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6141</w:t>
            </w:r>
          </w:p>
        </w:tc>
        <w:tc>
          <w:tcPr>
            <w:tcW w:w="851" w:type="dxa"/>
            <w:shd w:val="clear" w:color="auto" w:fill="B8CCE4"/>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人</w:t>
            </w:r>
          </w:p>
        </w:tc>
        <w:tc>
          <w:tcPr>
            <w:tcW w:w="1614" w:type="dxa"/>
            <w:shd w:val="clear" w:color="auto" w:fill="B8CCE4"/>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 xml:space="preserve">　</w:t>
            </w:r>
          </w:p>
        </w:tc>
      </w:tr>
      <w:tr w:rsidR="0054653A" w:rsidRPr="0054653A" w:rsidTr="004A4A7D">
        <w:trPr>
          <w:trHeight w:val="290"/>
        </w:trPr>
        <w:tc>
          <w:tcPr>
            <w:tcW w:w="3984" w:type="dxa"/>
            <w:tcBorders>
              <w:left w:val="single" w:sz="4" w:space="0" w:color="FFFFFF"/>
            </w:tcBorders>
            <w:shd w:val="clear" w:color="auto" w:fill="4F81BD"/>
            <w:noWrap/>
            <w:hideMark/>
          </w:tcPr>
          <w:p w:rsidR="0054653A" w:rsidRPr="0054653A" w:rsidRDefault="0054653A" w:rsidP="0054653A">
            <w:pPr>
              <w:widowControl/>
              <w:jc w:val="left"/>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优秀</w:t>
            </w:r>
          </w:p>
        </w:tc>
        <w:tc>
          <w:tcPr>
            <w:tcW w:w="850" w:type="dxa"/>
            <w:shd w:val="clear" w:color="auto" w:fill="DBE5F1"/>
            <w:noWrap/>
            <w:hideMark/>
          </w:tcPr>
          <w:p w:rsidR="0054653A" w:rsidRPr="0054653A" w:rsidRDefault="0054653A" w:rsidP="0054653A">
            <w:pPr>
              <w:widowControl/>
              <w:jc w:val="right"/>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119</w:t>
            </w:r>
          </w:p>
        </w:tc>
        <w:tc>
          <w:tcPr>
            <w:tcW w:w="851" w:type="dxa"/>
            <w:shd w:val="clear" w:color="auto" w:fill="DBE5F1"/>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人</w:t>
            </w:r>
          </w:p>
        </w:tc>
        <w:tc>
          <w:tcPr>
            <w:tcW w:w="1614" w:type="dxa"/>
            <w:shd w:val="clear" w:color="auto" w:fill="DBE5F1"/>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1.90%</w:t>
            </w:r>
          </w:p>
        </w:tc>
      </w:tr>
      <w:tr w:rsidR="0054653A" w:rsidRPr="0054653A" w:rsidTr="004A4A7D">
        <w:trPr>
          <w:trHeight w:val="290"/>
        </w:trPr>
        <w:tc>
          <w:tcPr>
            <w:tcW w:w="3984" w:type="dxa"/>
            <w:tcBorders>
              <w:left w:val="single" w:sz="4" w:space="0" w:color="FFFFFF"/>
            </w:tcBorders>
            <w:shd w:val="clear" w:color="auto" w:fill="4F81BD"/>
            <w:noWrap/>
            <w:hideMark/>
          </w:tcPr>
          <w:p w:rsidR="0054653A" w:rsidRPr="0054653A" w:rsidRDefault="0054653A" w:rsidP="0054653A">
            <w:pPr>
              <w:widowControl/>
              <w:jc w:val="left"/>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良好</w:t>
            </w:r>
          </w:p>
        </w:tc>
        <w:tc>
          <w:tcPr>
            <w:tcW w:w="850" w:type="dxa"/>
            <w:shd w:val="clear" w:color="auto" w:fill="B8CCE4"/>
            <w:noWrap/>
            <w:hideMark/>
          </w:tcPr>
          <w:p w:rsidR="0054653A" w:rsidRPr="0054653A" w:rsidRDefault="0054653A" w:rsidP="0054653A">
            <w:pPr>
              <w:widowControl/>
              <w:jc w:val="right"/>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977</w:t>
            </w:r>
          </w:p>
        </w:tc>
        <w:tc>
          <w:tcPr>
            <w:tcW w:w="851" w:type="dxa"/>
            <w:shd w:val="clear" w:color="auto" w:fill="B8CCE4"/>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人</w:t>
            </w:r>
          </w:p>
        </w:tc>
        <w:tc>
          <w:tcPr>
            <w:tcW w:w="1614" w:type="dxa"/>
            <w:shd w:val="clear" w:color="auto" w:fill="B8CCE4"/>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15.90%</w:t>
            </w:r>
          </w:p>
        </w:tc>
      </w:tr>
      <w:tr w:rsidR="0054653A" w:rsidRPr="0054653A" w:rsidTr="004A4A7D">
        <w:trPr>
          <w:trHeight w:val="290"/>
        </w:trPr>
        <w:tc>
          <w:tcPr>
            <w:tcW w:w="3984" w:type="dxa"/>
            <w:tcBorders>
              <w:left w:val="single" w:sz="4" w:space="0" w:color="FFFFFF"/>
            </w:tcBorders>
            <w:shd w:val="clear" w:color="auto" w:fill="4F81BD"/>
            <w:noWrap/>
            <w:hideMark/>
          </w:tcPr>
          <w:p w:rsidR="0054653A" w:rsidRPr="0054653A" w:rsidRDefault="0054653A" w:rsidP="0054653A">
            <w:pPr>
              <w:widowControl/>
              <w:jc w:val="left"/>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及格</w:t>
            </w:r>
          </w:p>
        </w:tc>
        <w:tc>
          <w:tcPr>
            <w:tcW w:w="850" w:type="dxa"/>
            <w:shd w:val="clear" w:color="auto" w:fill="DBE5F1"/>
            <w:noWrap/>
            <w:hideMark/>
          </w:tcPr>
          <w:p w:rsidR="0054653A" w:rsidRPr="0054653A" w:rsidRDefault="0054653A" w:rsidP="0054653A">
            <w:pPr>
              <w:widowControl/>
              <w:jc w:val="right"/>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4124</w:t>
            </w:r>
          </w:p>
        </w:tc>
        <w:tc>
          <w:tcPr>
            <w:tcW w:w="851" w:type="dxa"/>
            <w:shd w:val="clear" w:color="auto" w:fill="DBE5F1"/>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人</w:t>
            </w:r>
          </w:p>
        </w:tc>
        <w:tc>
          <w:tcPr>
            <w:tcW w:w="1614" w:type="dxa"/>
            <w:shd w:val="clear" w:color="auto" w:fill="DBE5F1"/>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85.10%</w:t>
            </w:r>
          </w:p>
        </w:tc>
      </w:tr>
      <w:tr w:rsidR="0054653A" w:rsidRPr="0054653A" w:rsidTr="004A4A7D">
        <w:trPr>
          <w:trHeight w:val="290"/>
        </w:trPr>
        <w:tc>
          <w:tcPr>
            <w:tcW w:w="3984" w:type="dxa"/>
            <w:tcBorders>
              <w:left w:val="single" w:sz="4" w:space="0" w:color="FFFFFF"/>
              <w:bottom w:val="single" w:sz="4" w:space="0" w:color="FFFFFF"/>
            </w:tcBorders>
            <w:shd w:val="clear" w:color="auto" w:fill="4F81BD"/>
            <w:noWrap/>
            <w:hideMark/>
          </w:tcPr>
          <w:p w:rsidR="0054653A" w:rsidRPr="0054653A" w:rsidRDefault="0054653A" w:rsidP="0054653A">
            <w:pPr>
              <w:widowControl/>
              <w:jc w:val="left"/>
              <w:rPr>
                <w:rFonts w:ascii="仿宋" w:eastAsia="仿宋" w:hAnsi="仿宋" w:cs="宋体"/>
                <w:b/>
                <w:bCs/>
                <w:color w:val="000000"/>
                <w:kern w:val="0"/>
                <w:sz w:val="28"/>
                <w:szCs w:val="28"/>
              </w:rPr>
            </w:pPr>
            <w:r w:rsidRPr="0054653A">
              <w:rPr>
                <w:rFonts w:ascii="仿宋" w:eastAsia="仿宋" w:hAnsi="仿宋" w:cs="宋体" w:hint="eastAsia"/>
                <w:b/>
                <w:bCs/>
                <w:color w:val="000000"/>
                <w:kern w:val="0"/>
                <w:sz w:val="28"/>
                <w:szCs w:val="28"/>
              </w:rPr>
              <w:t>不及格</w:t>
            </w:r>
          </w:p>
        </w:tc>
        <w:tc>
          <w:tcPr>
            <w:tcW w:w="850" w:type="dxa"/>
            <w:shd w:val="clear" w:color="auto" w:fill="B8CCE4"/>
            <w:noWrap/>
            <w:hideMark/>
          </w:tcPr>
          <w:p w:rsidR="0054653A" w:rsidRPr="0054653A" w:rsidRDefault="0054653A" w:rsidP="0054653A">
            <w:pPr>
              <w:widowControl/>
              <w:jc w:val="right"/>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921</w:t>
            </w:r>
          </w:p>
        </w:tc>
        <w:tc>
          <w:tcPr>
            <w:tcW w:w="851" w:type="dxa"/>
            <w:shd w:val="clear" w:color="auto" w:fill="B8CCE4"/>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人</w:t>
            </w:r>
          </w:p>
        </w:tc>
        <w:tc>
          <w:tcPr>
            <w:tcW w:w="1614" w:type="dxa"/>
            <w:shd w:val="clear" w:color="auto" w:fill="B8CCE4"/>
            <w:noWrap/>
            <w:hideMark/>
          </w:tcPr>
          <w:p w:rsidR="0054653A" w:rsidRPr="0054653A" w:rsidRDefault="0054653A" w:rsidP="0054653A">
            <w:pPr>
              <w:widowControl/>
              <w:jc w:val="center"/>
              <w:rPr>
                <w:rFonts w:ascii="仿宋" w:eastAsia="仿宋" w:hAnsi="仿宋" w:cs="宋体"/>
                <w:color w:val="000000"/>
                <w:kern w:val="0"/>
                <w:sz w:val="28"/>
                <w:szCs w:val="28"/>
              </w:rPr>
            </w:pPr>
            <w:r w:rsidRPr="0054653A">
              <w:rPr>
                <w:rFonts w:ascii="仿宋" w:eastAsia="仿宋" w:hAnsi="仿宋" w:cs="宋体" w:hint="eastAsia"/>
                <w:color w:val="000000"/>
                <w:kern w:val="0"/>
                <w:sz w:val="28"/>
                <w:szCs w:val="28"/>
              </w:rPr>
              <w:t>14.90%</w:t>
            </w:r>
          </w:p>
        </w:tc>
      </w:tr>
    </w:tbl>
    <w:p w:rsidR="0054653A" w:rsidRPr="0054653A" w:rsidRDefault="0054653A" w:rsidP="0054653A">
      <w:pPr>
        <w:spacing w:line="560" w:lineRule="exact"/>
        <w:ind w:firstLine="600"/>
        <w:rPr>
          <w:rFonts w:ascii="仿宋" w:eastAsia="仿宋" w:hAnsi="仿宋"/>
          <w:color w:val="000000"/>
          <w:sz w:val="28"/>
          <w:szCs w:val="28"/>
        </w:rPr>
      </w:pPr>
      <w:r w:rsidRPr="0054653A">
        <w:rPr>
          <w:rFonts w:ascii="仿宋" w:eastAsia="仿宋" w:hAnsi="仿宋" w:hint="eastAsia"/>
          <w:color w:val="000000"/>
          <w:sz w:val="28"/>
          <w:szCs w:val="28"/>
        </w:rPr>
        <w:t>（4）毕业率</w:t>
      </w:r>
    </w:p>
    <w:p w:rsidR="0054653A" w:rsidRPr="0054653A" w:rsidRDefault="0054653A" w:rsidP="0054653A">
      <w:pPr>
        <w:ind w:firstLineChars="200" w:firstLine="560"/>
        <w:rPr>
          <w:rFonts w:ascii="仿宋" w:eastAsia="仿宋" w:hAnsi="仿宋"/>
          <w:sz w:val="28"/>
          <w:szCs w:val="28"/>
        </w:rPr>
      </w:pPr>
      <w:r w:rsidRPr="0054653A">
        <w:rPr>
          <w:rFonts w:ascii="仿宋" w:eastAsia="仿宋" w:hAnsi="仿宋" w:hint="eastAsia"/>
          <w:sz w:val="28"/>
          <w:szCs w:val="28"/>
        </w:rPr>
        <w:t>2020年度，17级共有1645人，已经办理证书1199人，截止目前，首次毕业率=1199/1645*%=72.89%。</w:t>
      </w:r>
    </w:p>
    <w:p w:rsidR="007F5AFE" w:rsidRPr="0054653A" w:rsidRDefault="007F5AFE" w:rsidP="007F5AFE">
      <w:pPr>
        <w:spacing w:line="560" w:lineRule="exact"/>
        <w:rPr>
          <w:rFonts w:ascii="Times New Roman" w:hAnsi="Times New Roman"/>
          <w:sz w:val="32"/>
          <w:szCs w:val="32"/>
        </w:rPr>
      </w:pPr>
    </w:p>
    <w:p w:rsidR="009C14A1" w:rsidRPr="009C14A1" w:rsidRDefault="009C14A1" w:rsidP="009C14A1">
      <w:pPr>
        <w:pStyle w:val="2"/>
      </w:pPr>
      <w:bookmarkStart w:id="11" w:name="_Toc61505804"/>
      <w:r>
        <w:rPr>
          <w:rFonts w:hint="eastAsia"/>
        </w:rPr>
        <w:lastRenderedPageBreak/>
        <w:t>2.2</w:t>
      </w:r>
      <w:r w:rsidRPr="009C14A1">
        <w:rPr>
          <w:rFonts w:hint="eastAsia"/>
        </w:rPr>
        <w:t>在校体验</w:t>
      </w:r>
      <w:bookmarkEnd w:id="11"/>
      <w:r w:rsidRPr="009C14A1">
        <w:t xml:space="preserve"> </w:t>
      </w:r>
    </w:p>
    <w:p w:rsidR="009C14A1" w:rsidRPr="009C14A1" w:rsidRDefault="009C14A1" w:rsidP="009C14A1">
      <w:pPr>
        <w:spacing w:line="560" w:lineRule="exact"/>
        <w:ind w:firstLineChars="200" w:firstLine="560"/>
        <w:rPr>
          <w:rFonts w:ascii="仿宋" w:eastAsia="仿宋" w:hAnsi="仿宋"/>
          <w:sz w:val="28"/>
          <w:szCs w:val="28"/>
        </w:rPr>
      </w:pPr>
      <w:r w:rsidRPr="009C14A1">
        <w:rPr>
          <w:rFonts w:ascii="仿宋" w:eastAsia="仿宋" w:hAnsi="仿宋" w:hint="eastAsia"/>
          <w:sz w:val="28"/>
          <w:szCs w:val="28"/>
        </w:rPr>
        <w:t>学生对学校理论学习满意度、专业学习满意度、校园安全满意度均达到</w:t>
      </w:r>
      <w:r w:rsidRPr="009C14A1">
        <w:rPr>
          <w:rFonts w:ascii="仿宋" w:eastAsia="仿宋" w:hAnsi="仿宋"/>
          <w:sz w:val="28"/>
          <w:szCs w:val="28"/>
        </w:rPr>
        <w:t>90%以上。根据抽样调查，从学生对校园文化及生活、校园安全、学生社团、专业学习、理论学习、实习实训课程等7个方面进行统计分析，结果显示学生对学校理论学习满意度、专业学习满意度、校园安全满意度均达到90%以上，对实习实训满意度、校园文化与社团活动满意度、生活满意度为75%以上，毕业生对学校满意度85%以上。</w:t>
      </w:r>
    </w:p>
    <w:p w:rsidR="007F5AFE" w:rsidRPr="009C14A1" w:rsidRDefault="009C14A1" w:rsidP="009C14A1">
      <w:pPr>
        <w:spacing w:line="560" w:lineRule="exact"/>
        <w:ind w:firstLineChars="250" w:firstLine="700"/>
        <w:rPr>
          <w:rFonts w:ascii="仿宋" w:eastAsia="仿宋" w:hAnsi="仿宋"/>
          <w:sz w:val="28"/>
          <w:szCs w:val="28"/>
        </w:rPr>
      </w:pPr>
      <w:r w:rsidRPr="009C14A1">
        <w:rPr>
          <w:rFonts w:ascii="仿宋" w:eastAsia="仿宋" w:hAnsi="仿宋"/>
          <w:sz w:val="28"/>
          <w:szCs w:val="28"/>
        </w:rPr>
        <w:t>2020学年在学校的大力支持下学生社团又有了新的突破，数量上在去年33个社团基础上今年又新发展了11个，分别是演绎社、G大调人声乐团、手机快修社、酒店服务社、心理剧社、心语社、青跃心协社团、啦啦操社团、读书会、天文社和漫创社。总数达到了44个，学生社员数量突破2000人。疫情期间各类社团在线上用自己的方式为“抗疫”打CALL加油，录制暖心视频助力同心抗疫，校庆期间社团积极参与节目排演，圆满完成校庆晚会活动，本年度社团组织大型展演及纳新活动，同时举办参加如象棋大赛、羽毛球赛、成人礼、声乐社、礼仪社、模特社、演</w:t>
      </w:r>
      <w:r w:rsidRPr="009C14A1">
        <w:rPr>
          <w:rFonts w:ascii="仿宋" w:eastAsia="仿宋" w:hAnsi="仿宋" w:hint="eastAsia"/>
          <w:sz w:val="28"/>
          <w:szCs w:val="28"/>
        </w:rPr>
        <w:t>绎社成果展演等各类主题活动，为学校第二课堂营造了良好的活动氛围。根据问卷调查显示学生对于社团活动满意度在</w:t>
      </w:r>
      <w:r w:rsidRPr="009C14A1">
        <w:rPr>
          <w:rFonts w:ascii="仿宋" w:eastAsia="仿宋" w:hAnsi="仿宋"/>
          <w:sz w:val="28"/>
          <w:szCs w:val="28"/>
        </w:rPr>
        <w:t>90%以上。</w:t>
      </w:r>
    </w:p>
    <w:p w:rsidR="007F5AFE" w:rsidRPr="007F5AFE" w:rsidRDefault="007F5AFE" w:rsidP="005E1D7E">
      <w:pPr>
        <w:pStyle w:val="2"/>
      </w:pPr>
      <w:bookmarkStart w:id="12" w:name="_Toc61505805"/>
      <w:r w:rsidRPr="007F5AFE">
        <w:rPr>
          <w:rFonts w:hint="eastAsia"/>
        </w:rPr>
        <w:t>2.3</w:t>
      </w:r>
      <w:r w:rsidRPr="007F5AFE">
        <w:rPr>
          <w:rFonts w:hint="eastAsia"/>
        </w:rPr>
        <w:t>资助情况</w:t>
      </w:r>
      <w:bookmarkEnd w:id="12"/>
    </w:p>
    <w:p w:rsidR="007F5AFE" w:rsidRPr="007F5AFE" w:rsidRDefault="007F5AFE" w:rsidP="007F5AFE">
      <w:pPr>
        <w:wordWrap w:val="0"/>
        <w:spacing w:line="360" w:lineRule="auto"/>
        <w:rPr>
          <w:rFonts w:ascii="仿宋" w:eastAsia="仿宋" w:hAnsi="仿宋"/>
          <w:sz w:val="28"/>
          <w:szCs w:val="28"/>
        </w:rPr>
      </w:pPr>
      <w:r w:rsidRPr="007F5AFE">
        <w:rPr>
          <w:rFonts w:ascii="仿宋" w:eastAsia="仿宋" w:hAnsi="仿宋" w:hint="eastAsia"/>
          <w:sz w:val="28"/>
          <w:szCs w:val="28"/>
        </w:rPr>
        <w:t>2020年以来，各项资助情况数据如下：</w:t>
      </w:r>
    </w:p>
    <w:tbl>
      <w:tblPr>
        <w:tblW w:w="9024" w:type="dxa"/>
        <w:tblInd w:w="94" w:type="dxa"/>
        <w:tblLayout w:type="fixed"/>
        <w:tblLook w:val="04A0" w:firstRow="1" w:lastRow="0" w:firstColumn="1" w:lastColumn="0" w:noHBand="0" w:noVBand="1"/>
      </w:tblPr>
      <w:tblGrid>
        <w:gridCol w:w="2235"/>
        <w:gridCol w:w="1404"/>
        <w:gridCol w:w="1095"/>
        <w:gridCol w:w="1500"/>
        <w:gridCol w:w="1275"/>
        <w:gridCol w:w="1515"/>
      </w:tblGrid>
      <w:tr w:rsidR="007F5AFE" w:rsidRPr="007F5AFE" w:rsidTr="00C7296A">
        <w:trPr>
          <w:trHeight w:val="681"/>
        </w:trPr>
        <w:tc>
          <w:tcPr>
            <w:tcW w:w="2235" w:type="dxa"/>
            <w:vMerge w:val="restart"/>
            <w:tcBorders>
              <w:top w:val="single" w:sz="4" w:space="0" w:color="auto"/>
              <w:left w:val="single" w:sz="4" w:space="0" w:color="auto"/>
              <w:bottom w:val="single" w:sz="4" w:space="0" w:color="auto"/>
              <w:right w:val="single" w:sz="4" w:space="0" w:color="auto"/>
            </w:tcBorders>
            <w:shd w:val="clear" w:color="auto" w:fill="4F81BD"/>
            <w:vAlign w:val="center"/>
          </w:tcPr>
          <w:p w:rsidR="007F5AFE" w:rsidRPr="007F5AFE" w:rsidRDefault="007F5AFE" w:rsidP="007F5AFE">
            <w:pPr>
              <w:widowControl/>
              <w:jc w:val="center"/>
              <w:rPr>
                <w:rFonts w:ascii="宋体" w:eastAsia="宋体" w:hAnsi="Calibri" w:cs="宋体"/>
                <w:b/>
                <w:bCs/>
                <w:color w:val="FFFFFF"/>
                <w:kern w:val="0"/>
                <w:sz w:val="20"/>
                <w:szCs w:val="20"/>
              </w:rPr>
            </w:pPr>
            <w:r w:rsidRPr="007F5AFE">
              <w:rPr>
                <w:rFonts w:ascii="宋体" w:eastAsia="宋体" w:hAnsi="Calibri" w:cs="宋体" w:hint="eastAsia"/>
                <w:b/>
                <w:bCs/>
                <w:color w:val="FFFFFF"/>
                <w:kern w:val="0"/>
                <w:sz w:val="20"/>
                <w:szCs w:val="20"/>
              </w:rPr>
              <w:t>学期或学年</w:t>
            </w:r>
          </w:p>
        </w:tc>
        <w:tc>
          <w:tcPr>
            <w:tcW w:w="6789" w:type="dxa"/>
            <w:gridSpan w:val="5"/>
            <w:tcBorders>
              <w:top w:val="single" w:sz="4" w:space="0" w:color="auto"/>
              <w:left w:val="single" w:sz="4" w:space="0" w:color="auto"/>
              <w:bottom w:val="single" w:sz="4" w:space="0" w:color="auto"/>
              <w:right w:val="single" w:sz="4" w:space="0" w:color="auto"/>
            </w:tcBorders>
            <w:shd w:val="clear" w:color="auto" w:fill="4F81BD"/>
            <w:vAlign w:val="center"/>
          </w:tcPr>
          <w:p w:rsidR="007F5AFE" w:rsidRPr="007F5AFE" w:rsidRDefault="007F5AFE" w:rsidP="007F5AFE">
            <w:pPr>
              <w:widowControl/>
              <w:jc w:val="center"/>
              <w:rPr>
                <w:rFonts w:ascii="宋体" w:eastAsia="宋体" w:hAnsi="Calibri" w:cs="宋体"/>
                <w:b/>
                <w:bCs/>
                <w:color w:val="FFFFFF"/>
                <w:kern w:val="0"/>
                <w:sz w:val="20"/>
                <w:szCs w:val="20"/>
              </w:rPr>
            </w:pPr>
            <w:r w:rsidRPr="007F5AFE">
              <w:rPr>
                <w:rFonts w:ascii="宋体" w:eastAsia="宋体" w:hAnsi="Calibri" w:cs="宋体" w:hint="eastAsia"/>
                <w:b/>
                <w:bCs/>
                <w:color w:val="FFFFFF"/>
                <w:kern w:val="0"/>
                <w:sz w:val="20"/>
                <w:szCs w:val="20"/>
              </w:rPr>
              <w:t>学生奖助情况</w:t>
            </w:r>
          </w:p>
        </w:tc>
      </w:tr>
      <w:tr w:rsidR="007F5AFE" w:rsidRPr="007F5AFE" w:rsidTr="00C7296A">
        <w:trPr>
          <w:trHeight w:val="574"/>
        </w:trPr>
        <w:tc>
          <w:tcPr>
            <w:tcW w:w="2235" w:type="dxa"/>
            <w:vMerge/>
            <w:tcBorders>
              <w:top w:val="single" w:sz="4" w:space="0" w:color="auto"/>
              <w:left w:val="single" w:sz="4" w:space="0" w:color="auto"/>
              <w:bottom w:val="single" w:sz="8" w:space="0" w:color="4F81BD"/>
              <w:right w:val="single" w:sz="8" w:space="0" w:color="4F81BD"/>
            </w:tcBorders>
            <w:shd w:val="clear" w:color="auto" w:fill="B8CCE4"/>
            <w:vAlign w:val="center"/>
          </w:tcPr>
          <w:p w:rsidR="007F5AFE" w:rsidRPr="007F5AFE" w:rsidRDefault="007F5AFE" w:rsidP="007F5AFE">
            <w:pPr>
              <w:widowControl/>
              <w:jc w:val="left"/>
              <w:rPr>
                <w:rFonts w:ascii="宋体" w:eastAsia="宋体" w:hAnsi="Calibri" w:cs="宋体"/>
                <w:b/>
                <w:bCs/>
                <w:color w:val="000000"/>
                <w:kern w:val="0"/>
                <w:sz w:val="20"/>
                <w:szCs w:val="20"/>
              </w:rPr>
            </w:pPr>
          </w:p>
        </w:tc>
        <w:tc>
          <w:tcPr>
            <w:tcW w:w="1404" w:type="dxa"/>
            <w:tcBorders>
              <w:top w:val="single" w:sz="4" w:space="0" w:color="auto"/>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b/>
                <w:bCs/>
                <w:color w:val="000000"/>
                <w:kern w:val="0"/>
                <w:sz w:val="20"/>
                <w:szCs w:val="20"/>
              </w:rPr>
            </w:pPr>
            <w:r w:rsidRPr="007F5AFE">
              <w:rPr>
                <w:rFonts w:ascii="宋体" w:eastAsia="宋体" w:hAnsi="Calibri" w:cs="宋体" w:hint="eastAsia"/>
                <w:b/>
                <w:bCs/>
                <w:color w:val="000000"/>
                <w:kern w:val="0"/>
                <w:sz w:val="20"/>
                <w:szCs w:val="20"/>
              </w:rPr>
              <w:t>奖助项目</w:t>
            </w:r>
          </w:p>
        </w:tc>
        <w:tc>
          <w:tcPr>
            <w:tcW w:w="1095" w:type="dxa"/>
            <w:tcBorders>
              <w:top w:val="single" w:sz="4" w:space="0" w:color="auto"/>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b/>
                <w:bCs/>
                <w:color w:val="000000"/>
                <w:kern w:val="0"/>
                <w:sz w:val="20"/>
                <w:szCs w:val="20"/>
              </w:rPr>
            </w:pPr>
            <w:r w:rsidRPr="007F5AFE">
              <w:rPr>
                <w:rFonts w:ascii="宋体" w:eastAsia="宋体" w:hAnsi="Calibri" w:cs="宋体" w:hint="eastAsia"/>
                <w:b/>
                <w:bCs/>
                <w:color w:val="000000"/>
                <w:kern w:val="0"/>
                <w:sz w:val="20"/>
                <w:szCs w:val="20"/>
              </w:rPr>
              <w:t>人数（个）</w:t>
            </w:r>
          </w:p>
        </w:tc>
        <w:tc>
          <w:tcPr>
            <w:tcW w:w="1500" w:type="dxa"/>
            <w:tcBorders>
              <w:top w:val="single" w:sz="4" w:space="0" w:color="auto"/>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b/>
                <w:bCs/>
                <w:color w:val="000000"/>
                <w:kern w:val="0"/>
                <w:sz w:val="20"/>
                <w:szCs w:val="20"/>
              </w:rPr>
            </w:pPr>
            <w:r w:rsidRPr="007F5AFE">
              <w:rPr>
                <w:rFonts w:ascii="宋体" w:eastAsia="宋体" w:hAnsi="Calibri" w:cs="宋体" w:hint="eastAsia"/>
                <w:b/>
                <w:bCs/>
                <w:color w:val="000000"/>
                <w:kern w:val="0"/>
                <w:sz w:val="20"/>
                <w:szCs w:val="20"/>
              </w:rPr>
              <w:t>总资助金额金额（万元）</w:t>
            </w:r>
          </w:p>
        </w:tc>
        <w:tc>
          <w:tcPr>
            <w:tcW w:w="1275" w:type="dxa"/>
            <w:tcBorders>
              <w:top w:val="single" w:sz="4" w:space="0" w:color="auto"/>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b/>
                <w:bCs/>
                <w:color w:val="000000"/>
                <w:kern w:val="0"/>
                <w:sz w:val="20"/>
                <w:szCs w:val="20"/>
              </w:rPr>
            </w:pPr>
            <w:r w:rsidRPr="007F5AFE">
              <w:rPr>
                <w:rFonts w:ascii="宋体" w:eastAsia="宋体" w:hAnsi="Calibri" w:cs="宋体" w:hint="eastAsia"/>
                <w:b/>
                <w:bCs/>
                <w:color w:val="000000"/>
                <w:kern w:val="0"/>
                <w:sz w:val="20"/>
                <w:szCs w:val="20"/>
              </w:rPr>
              <w:t>人均资助金额（万元）</w:t>
            </w:r>
          </w:p>
        </w:tc>
        <w:tc>
          <w:tcPr>
            <w:tcW w:w="1515" w:type="dxa"/>
            <w:tcBorders>
              <w:top w:val="single" w:sz="4" w:space="0" w:color="auto"/>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b/>
                <w:bCs/>
                <w:color w:val="000000"/>
                <w:kern w:val="0"/>
                <w:sz w:val="20"/>
                <w:szCs w:val="20"/>
              </w:rPr>
            </w:pPr>
            <w:r w:rsidRPr="007F5AFE">
              <w:rPr>
                <w:rFonts w:ascii="宋体" w:eastAsia="宋体" w:hAnsi="Calibri" w:cs="宋体" w:hint="eastAsia"/>
                <w:b/>
                <w:bCs/>
                <w:color w:val="000000"/>
                <w:kern w:val="0"/>
                <w:sz w:val="20"/>
                <w:szCs w:val="20"/>
              </w:rPr>
              <w:t>奖助单位</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2019-2020</w:t>
            </w:r>
            <w:r w:rsidRPr="007F5AFE">
              <w:rPr>
                <w:rFonts w:ascii="宋体" w:eastAsia="宋体" w:hAnsi="Calibri" w:cs="宋体" w:hint="eastAsia"/>
                <w:color w:val="000000"/>
                <w:kern w:val="0"/>
                <w:sz w:val="20"/>
                <w:szCs w:val="20"/>
              </w:rPr>
              <w:t>学年（下）</w:t>
            </w:r>
          </w:p>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2020年春季</w:t>
            </w:r>
          </w:p>
        </w:tc>
        <w:tc>
          <w:tcPr>
            <w:tcW w:w="1404" w:type="dxa"/>
            <w:vMerge w:val="restart"/>
            <w:tcBorders>
              <w:top w:val="single" w:sz="8" w:space="0" w:color="4F81BD"/>
              <w:left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国家免学费`</w:t>
            </w:r>
          </w:p>
          <w:p w:rsidR="007F5AFE" w:rsidRPr="007F5AFE" w:rsidRDefault="007F5AFE" w:rsidP="007F5AFE">
            <w:pPr>
              <w:widowControl/>
              <w:jc w:val="center"/>
              <w:rPr>
                <w:rFonts w:ascii="宋体" w:eastAsia="宋体" w:cs="宋体"/>
                <w:color w:val="000000"/>
                <w:kern w:val="0"/>
                <w:sz w:val="20"/>
                <w:szCs w:val="20"/>
              </w:rPr>
            </w:pPr>
          </w:p>
        </w:tc>
        <w:tc>
          <w:tcPr>
            <w:tcW w:w="109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6186</w:t>
            </w:r>
          </w:p>
        </w:tc>
        <w:tc>
          <w:tcPr>
            <w:tcW w:w="15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804.18</w:t>
            </w:r>
          </w:p>
        </w:tc>
        <w:tc>
          <w:tcPr>
            <w:tcW w:w="127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0.13</w:t>
            </w:r>
          </w:p>
        </w:tc>
        <w:tc>
          <w:tcPr>
            <w:tcW w:w="151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国家学生资助中心</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21学年（上）</w:t>
            </w:r>
          </w:p>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2020年秋季</w:t>
            </w:r>
          </w:p>
        </w:tc>
        <w:tc>
          <w:tcPr>
            <w:tcW w:w="1404" w:type="dxa"/>
            <w:vMerge/>
            <w:tcBorders>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p>
        </w:tc>
        <w:tc>
          <w:tcPr>
            <w:tcW w:w="109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6199</w:t>
            </w:r>
          </w:p>
        </w:tc>
        <w:tc>
          <w:tcPr>
            <w:tcW w:w="15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805.87</w:t>
            </w:r>
          </w:p>
        </w:tc>
        <w:tc>
          <w:tcPr>
            <w:tcW w:w="127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0.13</w:t>
            </w:r>
          </w:p>
        </w:tc>
        <w:tc>
          <w:tcPr>
            <w:tcW w:w="151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国家学生资助中心</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201</w:t>
            </w:r>
            <w:r w:rsidRPr="007F5AFE">
              <w:rPr>
                <w:rFonts w:ascii="宋体" w:eastAsia="宋体" w:hAnsi="Calibri" w:cs="宋体" w:hint="eastAsia"/>
                <w:color w:val="000000"/>
                <w:kern w:val="0"/>
                <w:sz w:val="20"/>
                <w:szCs w:val="20"/>
              </w:rPr>
              <w:t>9</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20学年（下）</w:t>
            </w:r>
          </w:p>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2020年春季</w:t>
            </w:r>
          </w:p>
        </w:tc>
        <w:tc>
          <w:tcPr>
            <w:tcW w:w="1404" w:type="dxa"/>
            <w:vMerge w:val="restart"/>
            <w:tcBorders>
              <w:top w:val="single" w:sz="8" w:space="0" w:color="4F81BD"/>
              <w:left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国家助学金</w:t>
            </w:r>
          </w:p>
          <w:p w:rsidR="007F5AFE" w:rsidRPr="007F5AFE" w:rsidRDefault="007F5AFE" w:rsidP="007F5AFE">
            <w:pPr>
              <w:widowControl/>
              <w:jc w:val="center"/>
              <w:rPr>
                <w:rFonts w:ascii="宋体" w:eastAsia="宋体" w:cs="宋体"/>
                <w:color w:val="000000"/>
                <w:kern w:val="0"/>
                <w:sz w:val="20"/>
                <w:szCs w:val="20"/>
              </w:rPr>
            </w:pPr>
          </w:p>
        </w:tc>
        <w:tc>
          <w:tcPr>
            <w:tcW w:w="109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312</w:t>
            </w:r>
          </w:p>
        </w:tc>
        <w:tc>
          <w:tcPr>
            <w:tcW w:w="15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31.2</w:t>
            </w:r>
          </w:p>
        </w:tc>
        <w:tc>
          <w:tcPr>
            <w:tcW w:w="127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0.1</w:t>
            </w:r>
          </w:p>
        </w:tc>
        <w:tc>
          <w:tcPr>
            <w:tcW w:w="151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国家学生资助中心</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21学年（上）</w:t>
            </w:r>
          </w:p>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2020年秋季</w:t>
            </w:r>
          </w:p>
        </w:tc>
        <w:tc>
          <w:tcPr>
            <w:tcW w:w="1404" w:type="dxa"/>
            <w:vMerge/>
            <w:tcBorders>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p>
        </w:tc>
        <w:tc>
          <w:tcPr>
            <w:tcW w:w="109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224</w:t>
            </w:r>
          </w:p>
        </w:tc>
        <w:tc>
          <w:tcPr>
            <w:tcW w:w="15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22.4</w:t>
            </w:r>
          </w:p>
        </w:tc>
        <w:tc>
          <w:tcPr>
            <w:tcW w:w="127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0.1</w:t>
            </w:r>
          </w:p>
        </w:tc>
        <w:tc>
          <w:tcPr>
            <w:tcW w:w="151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国家学生资助中心</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201</w:t>
            </w:r>
            <w:r w:rsidRPr="007F5AFE">
              <w:rPr>
                <w:rFonts w:ascii="宋体" w:eastAsia="宋体" w:hAnsi="Calibri" w:cs="宋体" w:hint="eastAsia"/>
                <w:color w:val="000000"/>
                <w:kern w:val="0"/>
                <w:sz w:val="20"/>
                <w:szCs w:val="20"/>
              </w:rPr>
              <w:t>9</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20学年（下）</w:t>
            </w:r>
          </w:p>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2020年春季</w:t>
            </w:r>
          </w:p>
        </w:tc>
        <w:tc>
          <w:tcPr>
            <w:tcW w:w="140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高考助学金</w:t>
            </w:r>
          </w:p>
        </w:tc>
        <w:tc>
          <w:tcPr>
            <w:tcW w:w="109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w:t>
            </w:r>
          </w:p>
        </w:tc>
        <w:tc>
          <w:tcPr>
            <w:tcW w:w="15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12</w:t>
            </w:r>
          </w:p>
        </w:tc>
        <w:tc>
          <w:tcPr>
            <w:tcW w:w="127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0.6</w:t>
            </w:r>
          </w:p>
        </w:tc>
        <w:tc>
          <w:tcPr>
            <w:tcW w:w="151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厦门市教育基金会</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201</w:t>
            </w:r>
            <w:r w:rsidRPr="007F5AFE">
              <w:rPr>
                <w:rFonts w:ascii="宋体" w:eastAsia="宋体" w:hAnsi="Calibri" w:cs="宋体" w:hint="eastAsia"/>
                <w:color w:val="000000"/>
                <w:kern w:val="0"/>
                <w:sz w:val="20"/>
                <w:szCs w:val="20"/>
              </w:rPr>
              <w:t>9</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20学年（下）</w:t>
            </w:r>
          </w:p>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2020年春季</w:t>
            </w:r>
          </w:p>
        </w:tc>
        <w:tc>
          <w:tcPr>
            <w:tcW w:w="140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受疫情影响经济困难学生校内补助</w:t>
            </w:r>
          </w:p>
        </w:tc>
        <w:tc>
          <w:tcPr>
            <w:tcW w:w="109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13</w:t>
            </w:r>
          </w:p>
        </w:tc>
        <w:tc>
          <w:tcPr>
            <w:tcW w:w="15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1.3</w:t>
            </w:r>
          </w:p>
        </w:tc>
        <w:tc>
          <w:tcPr>
            <w:tcW w:w="127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0.1</w:t>
            </w:r>
          </w:p>
        </w:tc>
        <w:tc>
          <w:tcPr>
            <w:tcW w:w="151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集美工业学校</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201</w:t>
            </w:r>
            <w:r w:rsidRPr="007F5AFE">
              <w:rPr>
                <w:rFonts w:ascii="宋体" w:eastAsia="宋体" w:hAnsi="Calibri" w:cs="宋体" w:hint="eastAsia"/>
                <w:color w:val="000000"/>
                <w:kern w:val="0"/>
                <w:sz w:val="20"/>
                <w:szCs w:val="20"/>
              </w:rPr>
              <w:t>9</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20学年（下）</w:t>
            </w:r>
          </w:p>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2020年春季</w:t>
            </w:r>
          </w:p>
        </w:tc>
        <w:tc>
          <w:tcPr>
            <w:tcW w:w="140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求职创业补贴</w:t>
            </w:r>
          </w:p>
        </w:tc>
        <w:tc>
          <w:tcPr>
            <w:tcW w:w="109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3</w:t>
            </w:r>
          </w:p>
        </w:tc>
        <w:tc>
          <w:tcPr>
            <w:tcW w:w="15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0.6</w:t>
            </w:r>
          </w:p>
        </w:tc>
        <w:tc>
          <w:tcPr>
            <w:tcW w:w="127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0.2</w:t>
            </w:r>
          </w:p>
        </w:tc>
        <w:tc>
          <w:tcPr>
            <w:tcW w:w="151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福建省人力资源厅</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21学年（上）</w:t>
            </w:r>
          </w:p>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2020年秋季</w:t>
            </w:r>
          </w:p>
        </w:tc>
        <w:tc>
          <w:tcPr>
            <w:tcW w:w="140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陈嘉庚奖学金</w:t>
            </w:r>
          </w:p>
        </w:tc>
        <w:tc>
          <w:tcPr>
            <w:tcW w:w="109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55</w:t>
            </w:r>
          </w:p>
        </w:tc>
        <w:tc>
          <w:tcPr>
            <w:tcW w:w="15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4.4</w:t>
            </w:r>
          </w:p>
        </w:tc>
        <w:tc>
          <w:tcPr>
            <w:tcW w:w="127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0.08</w:t>
            </w:r>
          </w:p>
        </w:tc>
        <w:tc>
          <w:tcPr>
            <w:tcW w:w="151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厦门市陈嘉庚教育基金会</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21学年（上）</w:t>
            </w:r>
          </w:p>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2020年秋季</w:t>
            </w:r>
          </w:p>
        </w:tc>
        <w:tc>
          <w:tcPr>
            <w:tcW w:w="140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校内奖学金</w:t>
            </w:r>
          </w:p>
        </w:tc>
        <w:tc>
          <w:tcPr>
            <w:tcW w:w="109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823</w:t>
            </w:r>
          </w:p>
        </w:tc>
        <w:tc>
          <w:tcPr>
            <w:tcW w:w="15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10.78</w:t>
            </w:r>
          </w:p>
        </w:tc>
        <w:tc>
          <w:tcPr>
            <w:tcW w:w="127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0.013</w:t>
            </w:r>
          </w:p>
        </w:tc>
        <w:tc>
          <w:tcPr>
            <w:tcW w:w="151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集美工业学校</w:t>
            </w:r>
          </w:p>
        </w:tc>
      </w:tr>
      <w:tr w:rsidR="007F5AFE" w:rsidRPr="007F5AFE" w:rsidTr="00C7296A">
        <w:trPr>
          <w:trHeight w:val="568"/>
        </w:trPr>
        <w:tc>
          <w:tcPr>
            <w:tcW w:w="223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21学年（上）</w:t>
            </w:r>
          </w:p>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2020年秋季</w:t>
            </w:r>
          </w:p>
        </w:tc>
        <w:tc>
          <w:tcPr>
            <w:tcW w:w="1404"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校内评优评先</w:t>
            </w:r>
          </w:p>
        </w:tc>
        <w:tc>
          <w:tcPr>
            <w:tcW w:w="109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734</w:t>
            </w:r>
          </w:p>
        </w:tc>
        <w:tc>
          <w:tcPr>
            <w:tcW w:w="15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5.81</w:t>
            </w:r>
          </w:p>
        </w:tc>
        <w:tc>
          <w:tcPr>
            <w:tcW w:w="127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0.013</w:t>
            </w:r>
          </w:p>
        </w:tc>
        <w:tc>
          <w:tcPr>
            <w:tcW w:w="1515"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集美工业学校</w:t>
            </w:r>
          </w:p>
        </w:tc>
      </w:tr>
      <w:tr w:rsidR="007F5AFE" w:rsidRPr="007F5AFE" w:rsidTr="00C7296A">
        <w:trPr>
          <w:trHeight w:val="580"/>
        </w:trPr>
        <w:tc>
          <w:tcPr>
            <w:tcW w:w="223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20</w:t>
            </w:r>
            <w:r w:rsidRPr="007F5AFE">
              <w:rPr>
                <w:rFonts w:ascii="宋体" w:eastAsia="宋体" w:hAnsi="Calibri" w:cs="宋体"/>
                <w:color w:val="000000"/>
                <w:kern w:val="0"/>
                <w:sz w:val="20"/>
                <w:szCs w:val="20"/>
              </w:rPr>
              <w:t>-20</w:t>
            </w:r>
            <w:r w:rsidRPr="007F5AFE">
              <w:rPr>
                <w:rFonts w:ascii="宋体" w:eastAsia="宋体" w:hAnsi="Calibri" w:cs="宋体" w:hint="eastAsia"/>
                <w:color w:val="000000"/>
                <w:kern w:val="0"/>
                <w:sz w:val="20"/>
                <w:szCs w:val="20"/>
              </w:rPr>
              <w:t>21学年（上）</w:t>
            </w:r>
          </w:p>
          <w:p w:rsidR="007F5AFE" w:rsidRPr="007F5AFE" w:rsidRDefault="007F5AFE" w:rsidP="007F5AFE">
            <w:pPr>
              <w:widowControl/>
              <w:jc w:val="center"/>
              <w:rPr>
                <w:rFonts w:ascii="宋体" w:eastAsia="宋体" w:cs="宋体"/>
                <w:color w:val="000000"/>
                <w:kern w:val="0"/>
                <w:sz w:val="20"/>
                <w:szCs w:val="20"/>
              </w:rPr>
            </w:pPr>
            <w:r w:rsidRPr="007F5AFE">
              <w:rPr>
                <w:rFonts w:ascii="宋体" w:eastAsia="宋体" w:hAnsi="Calibri" w:cs="宋体" w:hint="eastAsia"/>
                <w:color w:val="000000"/>
                <w:kern w:val="0"/>
                <w:sz w:val="20"/>
                <w:szCs w:val="20"/>
              </w:rPr>
              <w:t>2020年秋季</w:t>
            </w:r>
          </w:p>
        </w:tc>
        <w:tc>
          <w:tcPr>
            <w:tcW w:w="1404"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国家奖学金</w:t>
            </w:r>
          </w:p>
        </w:tc>
        <w:tc>
          <w:tcPr>
            <w:tcW w:w="109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8</w:t>
            </w:r>
          </w:p>
        </w:tc>
        <w:tc>
          <w:tcPr>
            <w:tcW w:w="15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4.8</w:t>
            </w:r>
          </w:p>
        </w:tc>
        <w:tc>
          <w:tcPr>
            <w:tcW w:w="127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0.6</w:t>
            </w:r>
          </w:p>
        </w:tc>
        <w:tc>
          <w:tcPr>
            <w:tcW w:w="1515"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7F5AFE" w:rsidRPr="007F5AFE" w:rsidRDefault="007F5AFE" w:rsidP="007F5AFE">
            <w:pPr>
              <w:widowControl/>
              <w:jc w:val="center"/>
              <w:rPr>
                <w:rFonts w:ascii="宋体" w:eastAsia="宋体" w:hAnsi="Calibri" w:cs="宋体"/>
                <w:color w:val="000000"/>
                <w:kern w:val="0"/>
                <w:sz w:val="20"/>
                <w:szCs w:val="20"/>
              </w:rPr>
            </w:pPr>
            <w:r w:rsidRPr="007F5AFE">
              <w:rPr>
                <w:rFonts w:ascii="宋体" w:eastAsia="宋体" w:hAnsi="Calibri" w:cs="宋体" w:hint="eastAsia"/>
                <w:color w:val="000000"/>
                <w:kern w:val="0"/>
                <w:sz w:val="20"/>
                <w:szCs w:val="20"/>
              </w:rPr>
              <w:t>国家教育部、财政部</w:t>
            </w:r>
          </w:p>
        </w:tc>
      </w:tr>
    </w:tbl>
    <w:p w:rsidR="007F5AFE" w:rsidRPr="007F5AFE" w:rsidRDefault="007F5AFE" w:rsidP="007F5AFE">
      <w:pPr>
        <w:widowControl/>
        <w:wordWrap w:val="0"/>
        <w:spacing w:line="360" w:lineRule="auto"/>
        <w:rPr>
          <w:rFonts w:ascii="仿宋" w:eastAsia="仿宋" w:hAnsi="仿宋"/>
          <w:bCs/>
          <w:sz w:val="28"/>
          <w:szCs w:val="28"/>
        </w:rPr>
      </w:pPr>
      <w:r w:rsidRPr="007F5AFE">
        <w:rPr>
          <w:rFonts w:ascii="仿宋" w:eastAsia="仿宋" w:hAnsi="仿宋" w:hint="eastAsia"/>
          <w:bCs/>
          <w:sz w:val="28"/>
          <w:szCs w:val="28"/>
        </w:rPr>
        <w:t>2.3.1国家助学金评审工作</w:t>
      </w:r>
    </w:p>
    <w:p w:rsidR="007F5AFE" w:rsidRPr="007F5AFE" w:rsidRDefault="007F5AFE" w:rsidP="007F5AFE">
      <w:pPr>
        <w:wordWrap w:val="0"/>
        <w:spacing w:line="480" w:lineRule="auto"/>
        <w:ind w:firstLineChars="200" w:firstLine="560"/>
        <w:rPr>
          <w:rFonts w:ascii="仿宋" w:eastAsia="仿宋" w:hAnsi="仿宋"/>
          <w:sz w:val="28"/>
          <w:szCs w:val="28"/>
        </w:rPr>
      </w:pPr>
      <w:r w:rsidRPr="007F5AFE">
        <w:rPr>
          <w:rFonts w:ascii="仿宋" w:eastAsia="仿宋" w:hAnsi="仿宋" w:hint="eastAsia"/>
          <w:sz w:val="28"/>
          <w:szCs w:val="28"/>
        </w:rPr>
        <w:t>每个学期的开学初，在领导的指导下，制定相对详尽完善的家庭经济困难认定办法，确定认定对象、制定申请流程，做好宣传通知工作，贯彻精准扶贫精神，积极引导与自愿申请相结合，通过对学籍系统和全国学生资助系统中建档立卡、城乡低保、残孤、优抚等对象的比对核实，确认各项政策规定的国家助学金申请对象（春季312人，秋季224人）。对家庭经济困难学生进行材料汇总审核，并统一申办发放银行卡。资助信息录入厦门市学生资助管理系统和全国学生资助管理系统，后上报到市资助中心进行审核并发放国家助学金。每个月</w:t>
      </w:r>
      <w:r w:rsidRPr="007F5AFE">
        <w:rPr>
          <w:rFonts w:ascii="仿宋" w:eastAsia="仿宋" w:hAnsi="仿宋" w:hint="eastAsia"/>
          <w:sz w:val="28"/>
          <w:szCs w:val="28"/>
        </w:rPr>
        <w:lastRenderedPageBreak/>
        <w:t>实时跟进全校学生建档立卡情况，及时增补对建档立卡等学生的资助；对国家助学金申请者进行学籍追踪，跟进退休学情况，对学籍系统和全国学生资助系统中的助学金人数进行认真的比对核实，及时上报每个月资助数据，及时完成厦门市资助中心要求的各项数据填报、报告材料。</w:t>
      </w:r>
    </w:p>
    <w:p w:rsidR="007F5AFE" w:rsidRPr="007F5AFE" w:rsidRDefault="007F5AFE" w:rsidP="007F5AFE">
      <w:pPr>
        <w:wordWrap w:val="0"/>
        <w:spacing w:line="480" w:lineRule="auto"/>
        <w:ind w:leftChars="50" w:left="105" w:firstLineChars="200" w:firstLine="560"/>
        <w:rPr>
          <w:rFonts w:ascii="仿宋" w:eastAsia="仿宋" w:hAnsi="仿宋"/>
          <w:sz w:val="28"/>
          <w:szCs w:val="28"/>
        </w:rPr>
      </w:pPr>
      <w:r w:rsidRPr="007F5AFE">
        <w:rPr>
          <w:rFonts w:ascii="仿宋" w:eastAsia="仿宋" w:hAnsi="仿宋" w:hint="eastAsia"/>
          <w:sz w:val="28"/>
          <w:szCs w:val="28"/>
        </w:rPr>
        <w:t>做好国家助学金申请者档案管理，严格“二一”原则，一位受助生、一份受助档案；同时严格按照保密原则对申请国家助学金的学生进行公示时不出现学生个人敏感信息，确保每位学生有尊严的受助并安心的学习。学生资助工作是党和政府关怀的民心工程，本着公平、公正的原则，落实精准资助政策，同时使学生有尊严的受助，不让一位学生因家庭困难而辍学，让每位家庭经济困难的学生都能安心学习、顺利完成学业。</w:t>
      </w:r>
    </w:p>
    <w:p w:rsidR="007F5AFE" w:rsidRPr="007F5AFE" w:rsidRDefault="007F5AFE" w:rsidP="007F5AFE">
      <w:pPr>
        <w:widowControl/>
        <w:wordWrap w:val="0"/>
        <w:spacing w:line="360" w:lineRule="auto"/>
        <w:rPr>
          <w:rFonts w:ascii="仿宋" w:eastAsia="仿宋" w:hAnsi="仿宋"/>
          <w:bCs/>
          <w:sz w:val="28"/>
          <w:szCs w:val="28"/>
        </w:rPr>
      </w:pPr>
      <w:r w:rsidRPr="007F5AFE">
        <w:rPr>
          <w:rFonts w:ascii="仿宋" w:eastAsia="仿宋" w:hAnsi="仿宋" w:hint="eastAsia"/>
          <w:bCs/>
          <w:sz w:val="28"/>
          <w:szCs w:val="28"/>
        </w:rPr>
        <w:t>2.3.2国家免学费</w:t>
      </w:r>
    </w:p>
    <w:p w:rsidR="007F5AFE" w:rsidRPr="007F5AFE" w:rsidRDefault="007F5AFE" w:rsidP="007F5AFE">
      <w:pPr>
        <w:wordWrap w:val="0"/>
        <w:spacing w:line="480" w:lineRule="auto"/>
        <w:ind w:firstLineChars="200" w:firstLine="560"/>
        <w:rPr>
          <w:rFonts w:ascii="仿宋" w:eastAsia="仿宋" w:hAnsi="仿宋"/>
          <w:sz w:val="28"/>
          <w:szCs w:val="28"/>
        </w:rPr>
      </w:pPr>
      <w:r w:rsidRPr="007F5AFE">
        <w:rPr>
          <w:rFonts w:ascii="仿宋" w:eastAsia="仿宋" w:hAnsi="仿宋" w:hint="eastAsia"/>
          <w:sz w:val="28"/>
          <w:szCs w:val="28"/>
        </w:rPr>
        <w:t>全校在校生享受国家免学费政策（春季6186人，秋季6199人）。每个月都对全校退休学、复学的学生信息进行删除和录入，同时对学籍系统和全国学生资助系统中的免学费人数和助学金人数进行认真的比对核实，做到两个系统的数据一致。每个月对免学费名单进行数据审核并上报厦门市资助中心。</w:t>
      </w:r>
    </w:p>
    <w:p w:rsidR="007F5AFE" w:rsidRPr="007F5AFE" w:rsidRDefault="007F5AFE" w:rsidP="007F5AFE">
      <w:pPr>
        <w:widowControl/>
        <w:wordWrap w:val="0"/>
        <w:spacing w:line="360" w:lineRule="auto"/>
        <w:rPr>
          <w:rFonts w:ascii="仿宋" w:eastAsia="仿宋" w:hAnsi="仿宋"/>
          <w:bCs/>
          <w:sz w:val="28"/>
          <w:szCs w:val="28"/>
        </w:rPr>
      </w:pPr>
      <w:r w:rsidRPr="007F5AFE">
        <w:rPr>
          <w:rFonts w:ascii="仿宋" w:eastAsia="仿宋" w:hAnsi="仿宋" w:hint="eastAsia"/>
          <w:bCs/>
          <w:sz w:val="28"/>
          <w:szCs w:val="28"/>
        </w:rPr>
        <w:t>2.3.3高考助学金评定工作</w:t>
      </w:r>
    </w:p>
    <w:p w:rsidR="007F5AFE" w:rsidRPr="007F5AFE" w:rsidRDefault="007F5AFE" w:rsidP="007F5AFE">
      <w:pPr>
        <w:spacing w:line="600" w:lineRule="exact"/>
        <w:ind w:firstLineChars="200" w:firstLine="560"/>
        <w:rPr>
          <w:rFonts w:ascii="仿宋" w:eastAsia="仿宋" w:hAnsi="仿宋"/>
          <w:sz w:val="28"/>
          <w:szCs w:val="28"/>
        </w:rPr>
      </w:pPr>
      <w:r w:rsidRPr="007F5AFE">
        <w:rPr>
          <w:rFonts w:ascii="仿宋" w:eastAsia="仿宋" w:hAnsi="仿宋" w:hint="eastAsia"/>
          <w:sz w:val="28"/>
          <w:szCs w:val="28"/>
        </w:rPr>
        <w:t>07月份，根据厦门市教育基金会的通知要求，紧急着手进行高考助学金的评定工作。根据相关文件精神及要求，结合学校实际情况，制定相关评选细则方案、进行相应的宣传、申请、评定工作。报送</w:t>
      </w:r>
      <w:r w:rsidRPr="007F5AFE">
        <w:rPr>
          <w:rFonts w:ascii="仿宋" w:eastAsia="仿宋" w:hAnsi="仿宋" w:hint="eastAsia"/>
          <w:sz w:val="28"/>
          <w:szCs w:val="28"/>
        </w:rPr>
        <w:lastRenderedPageBreak/>
        <w:t>2017级25名家庭经济困难应届毕业生至厦门市教育基金会，配合厦门市教育基金会进行家访等实地考查，最后经厦门市教育基金会审核确认并公示无异议，认定陈莹等20名同学获高考助学金，每人一次性补助大学一年学费6000元，共120000元，已支付到账。</w:t>
      </w:r>
    </w:p>
    <w:p w:rsidR="007F5AFE" w:rsidRPr="007F5AFE" w:rsidRDefault="007F5AFE" w:rsidP="007F5AFE">
      <w:pPr>
        <w:spacing w:line="600" w:lineRule="exact"/>
        <w:rPr>
          <w:rFonts w:ascii="仿宋" w:eastAsia="仿宋" w:hAnsi="仿宋"/>
          <w:bCs/>
          <w:sz w:val="28"/>
          <w:szCs w:val="28"/>
        </w:rPr>
      </w:pPr>
      <w:r w:rsidRPr="007F5AFE">
        <w:rPr>
          <w:rFonts w:ascii="仿宋" w:eastAsia="仿宋" w:hAnsi="仿宋" w:hint="eastAsia"/>
          <w:bCs/>
          <w:sz w:val="28"/>
          <w:szCs w:val="28"/>
        </w:rPr>
        <w:t>2.3.4求职创业补贴</w:t>
      </w:r>
    </w:p>
    <w:p w:rsidR="007F5AFE" w:rsidRPr="007F5AFE" w:rsidRDefault="007F5AFE" w:rsidP="007F5AFE">
      <w:pPr>
        <w:spacing w:line="600" w:lineRule="exact"/>
        <w:ind w:firstLineChars="200" w:firstLine="560"/>
        <w:rPr>
          <w:rFonts w:ascii="仿宋" w:eastAsia="仿宋" w:hAnsi="仿宋"/>
          <w:sz w:val="28"/>
          <w:szCs w:val="28"/>
        </w:rPr>
      </w:pPr>
      <w:r w:rsidRPr="007F5AFE">
        <w:rPr>
          <w:rFonts w:ascii="仿宋" w:eastAsia="仿宋" w:hAnsi="仿宋" w:hint="eastAsia"/>
          <w:sz w:val="28"/>
          <w:szCs w:val="28"/>
        </w:rPr>
        <w:t>05月份及09月份，福建省人力资源和社会保障厅办公室、厦门市人力资源和社会保障局办公室的通知文件精神，我校高度重视，按照文件有关要求认真做好符合条件应届毕业生的求职创业补贴申报审核工作，经毕业生个人网上申请，学校初审并公示无异议，报送曾华焘等3名毕业生申请求职创业补贴，获助2000元/人，共6000元。</w:t>
      </w:r>
    </w:p>
    <w:p w:rsidR="007F5AFE" w:rsidRPr="007F5AFE" w:rsidRDefault="007F5AFE" w:rsidP="007F5AFE">
      <w:pPr>
        <w:widowControl/>
        <w:wordWrap w:val="0"/>
        <w:spacing w:line="360" w:lineRule="auto"/>
        <w:rPr>
          <w:rFonts w:ascii="仿宋" w:eastAsia="仿宋" w:hAnsi="仿宋"/>
          <w:bCs/>
          <w:sz w:val="28"/>
          <w:szCs w:val="28"/>
        </w:rPr>
      </w:pPr>
      <w:r w:rsidRPr="007F5AFE">
        <w:rPr>
          <w:rFonts w:ascii="仿宋" w:eastAsia="仿宋" w:hAnsi="仿宋" w:hint="eastAsia"/>
          <w:bCs/>
          <w:sz w:val="28"/>
          <w:szCs w:val="28"/>
        </w:rPr>
        <w:t>2.3.5国家奖学金评审工作</w:t>
      </w:r>
    </w:p>
    <w:p w:rsidR="007F5AFE" w:rsidRPr="007F5AFE" w:rsidRDefault="007F5AFE" w:rsidP="007F5AFE">
      <w:pPr>
        <w:wordWrap w:val="0"/>
        <w:spacing w:line="360" w:lineRule="auto"/>
        <w:ind w:firstLineChars="200" w:firstLine="560"/>
        <w:rPr>
          <w:rFonts w:ascii="仿宋" w:eastAsia="仿宋" w:hAnsi="仿宋"/>
          <w:sz w:val="28"/>
          <w:szCs w:val="28"/>
        </w:rPr>
      </w:pPr>
      <w:r w:rsidRPr="007F5AFE">
        <w:rPr>
          <w:rFonts w:ascii="仿宋" w:eastAsia="仿宋" w:hAnsi="仿宋" w:hint="eastAsia"/>
          <w:sz w:val="28"/>
          <w:szCs w:val="28"/>
        </w:rPr>
        <w:t>09月份，根据厦门市资助中心部署，紧急着手进行中等职业国家奖学金评审工作。根据相关文件精神及要求，结合学校实际情况，制定相关评选细则方案、进行相应的宣传、申请、评选工作，完成资助中心要求的各项申报报告材料等。经学校全面的审查和衡量，推选陈钰峤等8人，经公示无异议，报送厦门市中职教育国家奖学金的评审。11月份，8位同学全部顺利通过厦门市教育局、福建省教育厅、国家教育部的逐级评审，最终荣获中等职业教育国家奖学金，共发放国家奖学金48000元。</w:t>
      </w:r>
    </w:p>
    <w:p w:rsidR="007F5AFE" w:rsidRPr="007F5AFE" w:rsidRDefault="007F5AFE" w:rsidP="007F5AFE">
      <w:pPr>
        <w:widowControl/>
        <w:wordWrap w:val="0"/>
        <w:spacing w:line="360" w:lineRule="auto"/>
        <w:rPr>
          <w:rFonts w:ascii="仿宋" w:eastAsia="仿宋" w:hAnsi="仿宋"/>
          <w:bCs/>
          <w:sz w:val="28"/>
          <w:szCs w:val="28"/>
        </w:rPr>
      </w:pPr>
      <w:r w:rsidRPr="007F5AFE">
        <w:rPr>
          <w:rFonts w:ascii="仿宋" w:eastAsia="仿宋" w:hAnsi="仿宋" w:hint="eastAsia"/>
          <w:bCs/>
          <w:sz w:val="28"/>
          <w:szCs w:val="28"/>
        </w:rPr>
        <w:t>2.3.6嘉庚学金评审工作</w:t>
      </w:r>
    </w:p>
    <w:p w:rsidR="007F5AFE" w:rsidRPr="007F5AFE" w:rsidRDefault="007F5AFE" w:rsidP="007F5AFE">
      <w:pPr>
        <w:wordWrap w:val="0"/>
        <w:spacing w:line="360" w:lineRule="auto"/>
        <w:ind w:firstLineChars="200" w:firstLine="560"/>
        <w:rPr>
          <w:rFonts w:ascii="仿宋" w:eastAsia="仿宋" w:hAnsi="仿宋"/>
          <w:sz w:val="28"/>
          <w:szCs w:val="28"/>
        </w:rPr>
      </w:pPr>
      <w:r w:rsidRPr="007F5AFE">
        <w:rPr>
          <w:rFonts w:ascii="仿宋" w:eastAsia="仿宋" w:hAnsi="仿宋" w:hint="eastAsia"/>
          <w:sz w:val="28"/>
          <w:szCs w:val="28"/>
        </w:rPr>
        <w:t>10-11月份，在领导指导下，制定陈嘉庚奖学金评审通知，确定评选对象、名额分配，收集汇总各系部陈嘉庚奖学金申请材料并审核。</w:t>
      </w:r>
      <w:r w:rsidRPr="007F5AFE">
        <w:rPr>
          <w:rFonts w:ascii="仿宋" w:eastAsia="仿宋" w:hAnsi="仿宋" w:hint="eastAsia"/>
          <w:sz w:val="28"/>
          <w:szCs w:val="28"/>
        </w:rPr>
        <w:lastRenderedPageBreak/>
        <w:t>对接集美校友总会，多次参加集美校友会召开的会议，及时上报申请材料，组织学生参加颁奖大会。评审认定陈嘉庚奖学金获得者55人，总奖金金额44000元。</w:t>
      </w:r>
    </w:p>
    <w:p w:rsidR="007F5AFE" w:rsidRPr="007F5AFE" w:rsidRDefault="007F5AFE" w:rsidP="007F5AFE">
      <w:pPr>
        <w:widowControl/>
        <w:wordWrap w:val="0"/>
        <w:spacing w:line="360" w:lineRule="auto"/>
        <w:rPr>
          <w:rFonts w:ascii="仿宋" w:eastAsia="仿宋" w:hAnsi="仿宋"/>
          <w:bCs/>
          <w:sz w:val="28"/>
          <w:szCs w:val="28"/>
        </w:rPr>
      </w:pPr>
      <w:r w:rsidRPr="007F5AFE">
        <w:rPr>
          <w:rFonts w:ascii="仿宋" w:eastAsia="仿宋" w:hAnsi="仿宋" w:hint="eastAsia"/>
          <w:bCs/>
          <w:sz w:val="28"/>
          <w:szCs w:val="28"/>
        </w:rPr>
        <w:t>2.3.7校内奖学金评选及评优评先工作</w:t>
      </w:r>
    </w:p>
    <w:p w:rsidR="007F5AFE" w:rsidRPr="007F5AFE" w:rsidRDefault="007F5AFE" w:rsidP="007F5AFE">
      <w:pPr>
        <w:wordWrap w:val="0"/>
        <w:spacing w:line="360" w:lineRule="auto"/>
        <w:ind w:firstLineChars="200" w:firstLine="560"/>
        <w:rPr>
          <w:rFonts w:ascii="仿宋" w:eastAsia="仿宋" w:hAnsi="仿宋"/>
          <w:sz w:val="28"/>
          <w:szCs w:val="28"/>
        </w:rPr>
      </w:pPr>
      <w:r w:rsidRPr="007F5AFE">
        <w:rPr>
          <w:rFonts w:ascii="仿宋" w:eastAsia="仿宋" w:hAnsi="仿宋" w:hint="eastAsia"/>
          <w:sz w:val="28"/>
          <w:szCs w:val="28"/>
        </w:rPr>
        <w:t>11-12月份，在领导指导下，根据学生手册，制定校内奖学金评选细则，评优评先条例，做好宣传通知工作，汇总审核各系部上报评选材料，最终校内奖学金823人，奖励金额107800元，评优评先获奖者共734人，奖励金额58100。</w:t>
      </w:r>
    </w:p>
    <w:p w:rsidR="006F5662" w:rsidRDefault="006F5662">
      <w:pPr>
        <w:pStyle w:val="Default"/>
        <w:rPr>
          <w:rFonts w:ascii="仿宋_GB2312" w:eastAsia="仿宋_GB2312"/>
          <w:color w:val="auto"/>
          <w:kern w:val="2"/>
          <w:sz w:val="28"/>
          <w:szCs w:val="28"/>
        </w:rPr>
      </w:pPr>
    </w:p>
    <w:p w:rsidR="006F5662" w:rsidRDefault="001F2CB2" w:rsidP="001C41C1">
      <w:pPr>
        <w:pStyle w:val="2"/>
      </w:pPr>
      <w:bookmarkStart w:id="13" w:name="_Toc61505806"/>
      <w:r>
        <w:t>2.4</w:t>
      </w:r>
      <w:r>
        <w:t>就业质量</w:t>
      </w:r>
      <w:bookmarkEnd w:id="13"/>
      <w:r>
        <w:t xml:space="preserve"> </w:t>
      </w:r>
    </w:p>
    <w:p w:rsidR="004A525B" w:rsidRDefault="00BC48B8" w:rsidP="00BC48B8">
      <w:pPr>
        <w:snapToGrid w:val="0"/>
        <w:spacing w:line="360" w:lineRule="auto"/>
        <w:ind w:firstLineChars="200" w:firstLine="560"/>
        <w:rPr>
          <w:rFonts w:cs="宋体"/>
          <w:sz w:val="28"/>
          <w:szCs w:val="28"/>
        </w:rPr>
      </w:pPr>
      <w:r w:rsidRPr="00BC48B8">
        <w:rPr>
          <w:rFonts w:cs="宋体" w:hint="eastAsia"/>
          <w:sz w:val="28"/>
          <w:szCs w:val="28"/>
        </w:rPr>
        <w:t>学校就业工作坚持“拓宽就业渠道、培育就业市场”的工作思路，努力提升就业服务水平，巩固并拓展了就业市场。</w:t>
      </w:r>
      <w:r w:rsidRPr="00BC48B8">
        <w:rPr>
          <w:rFonts w:cs="宋体"/>
          <w:sz w:val="28"/>
          <w:szCs w:val="28"/>
        </w:rPr>
        <w:t>举办校园招聘会，经过学校招生就业处和各系部遴选后，共有约200家企业参加校园招聘会，共提供4480个岗位供1643个毕业生选择；在毕业生宏观就业形势严峻，就业压力增大的情况下，确保了毕业生就业工作的顺利开展，学校仍保持良好的就业态势。本年度，共计毕业生1643人，截至9月1日，就业率为100%，其中升入高一级学校就读1396人,升学率达85%</w:t>
      </w:r>
      <w:r w:rsidRPr="00BC48B8">
        <w:rPr>
          <w:rFonts w:cs="宋体" w:hint="eastAsia"/>
          <w:sz w:val="28"/>
          <w:szCs w:val="28"/>
        </w:rPr>
        <w:t>，企事业单位直接就业</w:t>
      </w:r>
      <w:r w:rsidRPr="00BC48B8">
        <w:rPr>
          <w:rFonts w:cs="宋体"/>
          <w:sz w:val="28"/>
          <w:szCs w:val="28"/>
        </w:rPr>
        <w:t>247人，其中对口就业212人；对口就业率达97.8%;初次就业平均起薪3100元左右。较上一年度，专业对口率和起薪值均有一定的提升。</w:t>
      </w:r>
    </w:p>
    <w:p w:rsidR="00BC48B8" w:rsidRDefault="00BC48B8" w:rsidP="00BC48B8">
      <w:pPr>
        <w:snapToGrid w:val="0"/>
        <w:spacing w:line="360" w:lineRule="auto"/>
        <w:ind w:firstLineChars="200" w:firstLine="560"/>
        <w:rPr>
          <w:rFonts w:cs="宋体"/>
          <w:sz w:val="28"/>
          <w:szCs w:val="28"/>
        </w:rPr>
      </w:pPr>
      <w:r w:rsidRPr="00886B2F">
        <w:rPr>
          <w:rFonts w:cs="宋体"/>
          <w:noProof/>
          <w:color w:val="FF0000"/>
          <w:sz w:val="28"/>
          <w:szCs w:val="28"/>
        </w:rPr>
        <w:lastRenderedPageBreak/>
        <w:drawing>
          <wp:inline distT="0" distB="0" distL="0" distR="0" wp14:anchorId="4031DA77" wp14:editId="5396DD06">
            <wp:extent cx="4572000" cy="2743200"/>
            <wp:effectExtent l="19050" t="0" r="1905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48B8" w:rsidRPr="004A525B" w:rsidRDefault="00BC48B8" w:rsidP="00BC48B8">
      <w:pPr>
        <w:snapToGrid w:val="0"/>
        <w:spacing w:line="360" w:lineRule="auto"/>
        <w:ind w:firstLineChars="200" w:firstLine="560"/>
        <w:rPr>
          <w:rFonts w:cs="宋体"/>
          <w:sz w:val="28"/>
          <w:szCs w:val="28"/>
        </w:rPr>
      </w:pPr>
    </w:p>
    <w:p w:rsidR="004A525B" w:rsidRDefault="004A525B" w:rsidP="004A525B">
      <w:pPr>
        <w:snapToGrid w:val="0"/>
        <w:spacing w:line="360" w:lineRule="auto"/>
        <w:ind w:firstLineChars="200" w:firstLine="560"/>
        <w:jc w:val="center"/>
        <w:rPr>
          <w:rFonts w:cs="宋体"/>
          <w:sz w:val="28"/>
          <w:szCs w:val="28"/>
        </w:rPr>
      </w:pPr>
      <w:r>
        <w:rPr>
          <w:rFonts w:cs="宋体" w:hint="eastAsia"/>
          <w:sz w:val="28"/>
          <w:szCs w:val="28"/>
        </w:rPr>
        <w:t>毕业生就业情况</w:t>
      </w:r>
    </w:p>
    <w:p w:rsidR="006F5662" w:rsidRDefault="006F5662">
      <w:pPr>
        <w:snapToGrid w:val="0"/>
        <w:spacing w:line="360" w:lineRule="auto"/>
        <w:ind w:firstLineChars="200" w:firstLine="560"/>
        <w:rPr>
          <w:rFonts w:cs="宋体"/>
          <w:sz w:val="28"/>
          <w:szCs w:val="28"/>
        </w:rPr>
      </w:pPr>
    </w:p>
    <w:p w:rsidR="006F5662" w:rsidRDefault="001F2CB2" w:rsidP="001C41C1">
      <w:pPr>
        <w:pStyle w:val="2"/>
      </w:pPr>
      <w:bookmarkStart w:id="14" w:name="_Toc61505807"/>
      <w:r>
        <w:t>2.5</w:t>
      </w:r>
      <w:r>
        <w:t>职业发展</w:t>
      </w:r>
      <w:bookmarkEnd w:id="14"/>
      <w:r>
        <w:t xml:space="preserve"> </w:t>
      </w:r>
    </w:p>
    <w:p w:rsidR="00300701" w:rsidRPr="00300701" w:rsidRDefault="00300701" w:rsidP="00300701">
      <w:pPr>
        <w:pStyle w:val="Default"/>
        <w:ind w:firstLineChars="200" w:firstLine="560"/>
        <w:rPr>
          <w:rFonts w:ascii="仿宋_GB2312" w:eastAsia="仿宋_GB2312"/>
          <w:color w:val="auto"/>
          <w:kern w:val="2"/>
          <w:sz w:val="28"/>
          <w:szCs w:val="28"/>
        </w:rPr>
      </w:pPr>
      <w:r w:rsidRPr="00300701">
        <w:rPr>
          <w:rFonts w:ascii="仿宋_GB2312" w:eastAsia="仿宋_GB2312" w:hint="eastAsia"/>
          <w:color w:val="auto"/>
          <w:kern w:val="2"/>
          <w:sz w:val="28"/>
          <w:szCs w:val="28"/>
        </w:rPr>
        <w:t>集美工业学校</w:t>
      </w:r>
      <w:r w:rsidRPr="00300701">
        <w:rPr>
          <w:rFonts w:ascii="仿宋_GB2312" w:eastAsia="仿宋_GB2312"/>
          <w:color w:val="auto"/>
          <w:kern w:val="2"/>
          <w:sz w:val="28"/>
          <w:szCs w:val="28"/>
        </w:rPr>
        <w:t>U+双创中心是学校发展提出的</w:t>
      </w:r>
      <w:r w:rsidRPr="00300701">
        <w:rPr>
          <w:rFonts w:ascii="仿宋_GB2312" w:eastAsia="仿宋_GB2312"/>
          <w:color w:val="auto"/>
          <w:kern w:val="2"/>
          <w:sz w:val="28"/>
          <w:szCs w:val="28"/>
        </w:rPr>
        <w:t>“</w:t>
      </w:r>
      <w:r w:rsidRPr="00300701">
        <w:rPr>
          <w:rFonts w:ascii="仿宋_GB2312" w:eastAsia="仿宋_GB2312"/>
          <w:color w:val="auto"/>
          <w:kern w:val="2"/>
          <w:sz w:val="28"/>
          <w:szCs w:val="28"/>
        </w:rPr>
        <w:t>一基地三中心</w:t>
      </w:r>
      <w:r w:rsidRPr="00300701">
        <w:rPr>
          <w:rFonts w:ascii="仿宋_GB2312" w:eastAsia="仿宋_GB2312"/>
          <w:color w:val="auto"/>
          <w:kern w:val="2"/>
          <w:sz w:val="28"/>
          <w:szCs w:val="28"/>
        </w:rPr>
        <w:t>”</w:t>
      </w:r>
      <w:r w:rsidRPr="00300701">
        <w:rPr>
          <w:rFonts w:ascii="仿宋_GB2312" w:eastAsia="仿宋_GB2312"/>
          <w:color w:val="auto"/>
          <w:kern w:val="2"/>
          <w:sz w:val="28"/>
          <w:szCs w:val="28"/>
        </w:rPr>
        <w:t xml:space="preserve">中的重要组成部分，双创中心积极响应国家 </w:t>
      </w:r>
      <w:r w:rsidRPr="00300701">
        <w:rPr>
          <w:rFonts w:ascii="仿宋_GB2312" w:eastAsia="仿宋_GB2312"/>
          <w:color w:val="auto"/>
          <w:kern w:val="2"/>
          <w:sz w:val="28"/>
          <w:szCs w:val="28"/>
        </w:rPr>
        <w:t>“</w:t>
      </w:r>
      <w:r w:rsidRPr="00300701">
        <w:rPr>
          <w:rFonts w:ascii="仿宋_GB2312" w:eastAsia="仿宋_GB2312"/>
          <w:color w:val="auto"/>
          <w:kern w:val="2"/>
          <w:sz w:val="28"/>
          <w:szCs w:val="28"/>
        </w:rPr>
        <w:t>大众创业，万众创新</w:t>
      </w:r>
      <w:r w:rsidRPr="00300701">
        <w:rPr>
          <w:rFonts w:ascii="仿宋_GB2312" w:eastAsia="仿宋_GB2312"/>
          <w:color w:val="auto"/>
          <w:kern w:val="2"/>
          <w:sz w:val="28"/>
          <w:szCs w:val="28"/>
        </w:rPr>
        <w:t>”</w:t>
      </w:r>
      <w:r w:rsidRPr="00300701">
        <w:rPr>
          <w:rFonts w:ascii="仿宋_GB2312" w:eastAsia="仿宋_GB2312"/>
          <w:color w:val="auto"/>
          <w:kern w:val="2"/>
          <w:sz w:val="28"/>
          <w:szCs w:val="28"/>
        </w:rPr>
        <w:t>战略，在学生成长的阶段来培养学生创新理念，创业精神，创新创业能力，点燃创新之火，星星燎原照耀成功之路。经过师生共同努力，双创中心形成了具有我校特色发展的创新创业教育基地。2020年受疫情影响不能开展现场比赛，集美工业学校第四届</w:t>
      </w:r>
      <w:r w:rsidRPr="00300701">
        <w:rPr>
          <w:rFonts w:ascii="仿宋_GB2312" w:eastAsia="仿宋_GB2312"/>
          <w:color w:val="auto"/>
          <w:kern w:val="2"/>
          <w:sz w:val="28"/>
          <w:szCs w:val="28"/>
        </w:rPr>
        <w:t>“</w:t>
      </w:r>
      <w:r w:rsidRPr="00300701">
        <w:rPr>
          <w:rFonts w:ascii="仿宋_GB2312" w:eastAsia="仿宋_GB2312"/>
          <w:color w:val="auto"/>
          <w:kern w:val="2"/>
          <w:sz w:val="28"/>
          <w:szCs w:val="28"/>
        </w:rPr>
        <w:t>嘉庚杯</w:t>
      </w:r>
      <w:r w:rsidRPr="00300701">
        <w:rPr>
          <w:rFonts w:ascii="仿宋_GB2312" w:eastAsia="仿宋_GB2312"/>
          <w:color w:val="auto"/>
          <w:kern w:val="2"/>
          <w:sz w:val="28"/>
          <w:szCs w:val="28"/>
        </w:rPr>
        <w:t>”</w:t>
      </w:r>
      <w:r w:rsidRPr="00300701">
        <w:rPr>
          <w:rFonts w:ascii="仿宋_GB2312" w:eastAsia="仿宋_GB2312"/>
          <w:color w:val="auto"/>
          <w:kern w:val="2"/>
          <w:sz w:val="28"/>
          <w:szCs w:val="28"/>
        </w:rPr>
        <w:t>创业设计大赛在线上举行，动员各班级同学参加撰写策划书，鼓励师生在自己专业方向进行创新实践，一共收到50多份创业计划书，在线上路演决赛中共决出特等奖2名、一等奖4名、二等奖7名、三等奖11名，评出优秀指导老师11名、优秀组织奖4个。组织学生参加福建省第十一届</w:t>
      </w:r>
      <w:r w:rsidRPr="00300701">
        <w:rPr>
          <w:rFonts w:ascii="仿宋_GB2312" w:eastAsia="仿宋_GB2312"/>
          <w:color w:val="auto"/>
          <w:kern w:val="2"/>
          <w:sz w:val="28"/>
          <w:szCs w:val="28"/>
        </w:rPr>
        <w:lastRenderedPageBreak/>
        <w:t>“</w:t>
      </w:r>
      <w:r w:rsidRPr="00300701">
        <w:rPr>
          <w:rFonts w:ascii="仿宋_GB2312" w:eastAsia="仿宋_GB2312"/>
          <w:color w:val="auto"/>
          <w:kern w:val="2"/>
          <w:sz w:val="28"/>
          <w:szCs w:val="28"/>
        </w:rPr>
        <w:t>挑战杯</w:t>
      </w:r>
      <w:r w:rsidRPr="00300701">
        <w:rPr>
          <w:rFonts w:ascii="仿宋_GB2312" w:eastAsia="仿宋_GB2312"/>
          <w:color w:val="auto"/>
          <w:kern w:val="2"/>
          <w:sz w:val="28"/>
          <w:szCs w:val="28"/>
        </w:rPr>
        <w:t>”</w:t>
      </w:r>
      <w:r w:rsidRPr="00300701">
        <w:rPr>
          <w:rFonts w:ascii="仿宋_GB2312" w:eastAsia="仿宋_GB2312"/>
          <w:color w:val="auto"/>
          <w:kern w:val="2"/>
          <w:sz w:val="28"/>
          <w:szCs w:val="28"/>
        </w:rPr>
        <w:t>福建省大学生创业计划竞赛（职业院校组）获得银牌3块，铜牌1块，参加第六届福建省互联网+大学生创新创业大赛职教赛道暨第四届黄炎培海峡职业教育创新创业大赛获得三等奖2项。</w:t>
      </w:r>
      <w:r w:rsidRPr="00300701">
        <w:rPr>
          <w:rFonts w:ascii="仿宋_GB2312" w:eastAsia="仿宋_GB2312" w:hint="eastAsia"/>
          <w:color w:val="auto"/>
          <w:kern w:val="2"/>
          <w:sz w:val="28"/>
          <w:szCs w:val="28"/>
        </w:rPr>
        <w:t>双创中心在开展创新创业中，始终围绕一个中心就是服务学生为宗旨，先后有《视觉工作室》、《融合咖啡室》、《洗净洗衣机》、《共享打印机》等项目落地实施，这些项目在开展中学生结合自己专业特长，服务学生，也成为学校一个靓丽风景。在深入推进创新创业工作中，鼓励学校老师、学生结合自己专业开展技术革新，运用新技术、新材料、新理念实践，结合当今大数据、物联网、人工智能等先进技术进行创新，并且在适当情况下，提供帮助来申请专利，目前在申请实用新型专利有</w:t>
      </w:r>
      <w:r w:rsidRPr="00300701">
        <w:rPr>
          <w:rFonts w:ascii="仿宋_GB2312" w:eastAsia="仿宋_GB2312"/>
          <w:color w:val="auto"/>
          <w:kern w:val="2"/>
          <w:sz w:val="28"/>
          <w:szCs w:val="28"/>
        </w:rPr>
        <w:t>6项，并利用专利来支撑创新创业大赛项目。</w:t>
      </w:r>
    </w:p>
    <w:p w:rsidR="006F5662" w:rsidRDefault="001F2CB2" w:rsidP="001C41C1">
      <w:pPr>
        <w:pStyle w:val="1"/>
        <w:rPr>
          <w:kern w:val="2"/>
        </w:rPr>
      </w:pPr>
      <w:bookmarkStart w:id="15" w:name="_Toc61505808"/>
      <w:r>
        <w:rPr>
          <w:kern w:val="2"/>
        </w:rPr>
        <w:t>3质量保障措施</w:t>
      </w:r>
      <w:bookmarkEnd w:id="15"/>
      <w:r>
        <w:rPr>
          <w:kern w:val="2"/>
        </w:rPr>
        <w:t xml:space="preserve"> </w:t>
      </w:r>
    </w:p>
    <w:p w:rsidR="006F5662" w:rsidRDefault="001F2CB2" w:rsidP="001C41C1">
      <w:pPr>
        <w:pStyle w:val="2"/>
      </w:pPr>
      <w:bookmarkStart w:id="16" w:name="_Toc61505809"/>
      <w:r>
        <w:t>3.1</w:t>
      </w:r>
      <w:r>
        <w:t>专业动态调整</w:t>
      </w:r>
      <w:bookmarkEnd w:id="16"/>
      <w:r>
        <w:t xml:space="preserve"> </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近年来，厦门市提出构建“5+3+10”现代产业支撑体系：以加快发展先进制造业、大力发展现代服务业、优化提升传统产业、着力培养战略性新兴产业、做精做优现代都市农业为战略重点，以龙头大项目、园区载体、创新环境为主要抓手，培育平板显示、计算机与通讯设备、机械装备、生物医药、新材料、旅游会展、航运物流、软件和信息服务、金融、文化创意10大千亿产业链。</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集美区重点打造机械装备产业、软件和信息服务业、文化创意与旅游产业、现代物流业、新材料产业、都市现代农业等六大产业链群</w:t>
      </w:r>
      <w:r w:rsidRPr="0054653A">
        <w:rPr>
          <w:rFonts w:ascii="仿宋" w:eastAsia="仿宋" w:hAnsi="仿宋" w:hint="eastAsia"/>
          <w:sz w:val="28"/>
          <w:szCs w:val="28"/>
        </w:rPr>
        <w:lastRenderedPageBreak/>
        <w:t>建设，重点实施7大投资工程（具体包括产业投资、轨道及配套开发、集美新城、马銮湾新城、乡村振兴、民生补短板、城市更新），以及 “一精神三文化”（嘉庚精神和华侨文化、闽南文化、学村文化）人文集美发展战略。</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学校专业设置适应区域、行业经济社会发展的需要，开设计算机动漫与游戏制作、工艺美术(广告设计)、工业机器人应用与维护、物流服务与管理、微电子技术与器件制造、城市轨道交通车辆运用与检修、制冷和空调设备运行与维修等29个专业，规划建设了先进制造、智能控制、信息工程、现代化工、现代交通、现代服务和闽南文化7个重点专业群，构建了专业动态调整机制，结构内涵与厦门市、集美区的产业链、供应链高度契合。</w:t>
      </w:r>
    </w:p>
    <w:p w:rsidR="0054653A" w:rsidRPr="00C80B57" w:rsidRDefault="0054653A" w:rsidP="0054653A">
      <w:pPr>
        <w:pStyle w:val="1"/>
        <w:rPr>
          <w:rFonts w:asciiTheme="majorEastAsia" w:eastAsiaTheme="majorEastAsia" w:hAnsiTheme="majorEastAsia"/>
          <w:sz w:val="32"/>
          <w:szCs w:val="32"/>
        </w:rPr>
      </w:pPr>
      <w:bookmarkStart w:id="17" w:name="_Toc61505810"/>
      <w:r w:rsidRPr="00C80B57">
        <w:rPr>
          <w:rFonts w:asciiTheme="majorEastAsia" w:eastAsiaTheme="majorEastAsia" w:hAnsiTheme="majorEastAsia"/>
          <w:sz w:val="32"/>
          <w:szCs w:val="32"/>
        </w:rPr>
        <w:t>3.2</w:t>
      </w:r>
      <w:r w:rsidRPr="00C80B57">
        <w:rPr>
          <w:rFonts w:asciiTheme="majorEastAsia" w:eastAsiaTheme="majorEastAsia" w:hAnsiTheme="majorEastAsia" w:hint="eastAsia"/>
          <w:sz w:val="32"/>
          <w:szCs w:val="32"/>
        </w:rPr>
        <w:t xml:space="preserve"> </w:t>
      </w:r>
      <w:r w:rsidRPr="00C80B57">
        <w:rPr>
          <w:rFonts w:asciiTheme="majorEastAsia" w:eastAsiaTheme="majorEastAsia" w:hAnsiTheme="majorEastAsia"/>
          <w:sz w:val="32"/>
          <w:szCs w:val="32"/>
        </w:rPr>
        <w:t>教育教学改革</w:t>
      </w:r>
      <w:bookmarkEnd w:id="17"/>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sz w:val="28"/>
          <w:szCs w:val="28"/>
        </w:rPr>
        <w:t>包括学校公共基础课、专业设置、师资队伍、课程建设、人才培养模式改革、信息化教学、实训基地、教学资源建设、教材选用、国际合作等情况。</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（1）公共基础课及专业设置</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全面对接厦门“5+3+10”现代产业支撑体系和集美区“4+X”现代产业“产业链”建立学校专业体系。按照“精、特、强、新”的专业建设思路，对专业结构进行科学规划和调整，专业数量由50个精简到目前的29个。</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方向：重点打造智能制造、智能物联专业群；围绕厦门集美“信息技术产业、先进制造业、现代服务业、文化创意产业”主导产业，实现酒店管理、电商物流、制冷空调等专业升级转型。</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lastRenderedPageBreak/>
        <w:t>课程：开展“1+X”课程、项目课程、学习领域课程“工学结合课程”开发；</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设计：着力开展人才培养方案设计、课程标准设计、整体化教学设计。</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模式：各专业积极培育基于“工学结合”的专业建设模式和人才培养模式。</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基地：成功申报了5个省级专业群实训基地培育项目，与百家企业共建校外实训基地。</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模型：打造以专业设置为龙头，以专业教师“能力与素质”为脊梁，以良好教学生态、完备教学设施为两翼的专业建设模型。</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学校融入厦门、集美区域发展大棋局，把专业建设建立在政府、企业、行业、社区“社情”上，向厦门输送高素质人才，开展技术服务、文化服务、志愿服务；培育政产学研会五位一体办学模式。</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改变学校培养人才识别标志。学校出台学分银行、以证代考、以赛代考、企业评价方式，综合评定学生成绩。学校从学生“能就业”向以“好就业”“就好业”</w:t>
      </w:r>
    </w:p>
    <w:p w:rsidR="00BC0507"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 xml:space="preserve">提炼和培育专业课程教学模式：着力推动“理实训赛研考”教学模式。2019年推动5个门类的公共基础学测、27个专业的专业基础课及专业技能课学测教学模式案例60个。  </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（2）师资队伍</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推进教坛新秀、教学能手、骨干教师、专业带头人、名师“五级阶梯”建设，加强教师的职业生涯发展力培养，形成了一支有冲劲、有活力、有实力的师资队伍。目前专任教师304人，硕士及以上学位的教职工87人，高级职称114人，中级职称138人，省级专业带头</w:t>
      </w:r>
      <w:r w:rsidRPr="0054653A">
        <w:rPr>
          <w:rFonts w:ascii="仿宋" w:eastAsia="仿宋" w:hAnsi="仿宋" w:hint="eastAsia"/>
          <w:sz w:val="28"/>
          <w:szCs w:val="28"/>
        </w:rPr>
        <w:lastRenderedPageBreak/>
        <w:t>人6人、省级教科研组组长1人、市级学科带头人13人，市级及以上骨干教师80人。省级技能大师工作室1个，市级名师工作室和技能大师工作室4个。构建“双师”结构的创新型教师团队，2019年成立教学管理团队1个、以名师为依托的教学团队9个，教科研团队12个。</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（3）课程建设</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加强人才培养方案科学研制，把1+X、课程思政、创新创业、劳动教育纳入各专业人才培养方案。创新教学方法。开展案例教学、场景教学、混合式教学等改革。在课程建设中，基于工学结合的理实一体化课程体系建设。为学生提供个性化、品质化、特色化职业课程。共建设并完成包括学业水平测试、专业课程、金专课程、创新创意、闽南文化传承“学岗直通”、“1+X”等网络课程及校本教材。</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（4）人才培养模式改革</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①建设模式：服务学生个性化、多样化发展，培育 “工学结合，校企合作，顶岗实习” “三共建”、“六结合”人才培养模式。“三共建”：学校与政府共建；专业与企业共建；中职与高职共建；“六结合”： 人才培养与企业需求相结合；专业教师与能工巧匠相结合； 理论教学与技能培训相结合；教学内容与工作任务相结合；能力考核与技能鉴定相结合；校园文化与企业文化相结合。</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 xml:space="preserve">②专业调研：实施“百名教师到百家企业开展百场调研”活动。聘请行业企业专家组成专业建设指导委员会，对各专业课程体系和人才培养方案进行改革创新，对构建的课程体系进行论证。专业开设依据厦门市、集美区经济结构，瞄准新技术、新工艺、新发明、新产业、新业态设置专业。 </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lastRenderedPageBreak/>
        <w:t>（5）信息化建设</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本年度主要围绕信息技术与学校教育教学过程深度融合进行探索实践。促进构建师生学习、应用空间，信息化推动教学转型。核心业务应用系统建设，提升学校信息化能力。实现了学校管理信息化和工作、学习、生活智慧化。</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 xml:space="preserve"> 建设亮点、特色与成果：</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新：教研组为单位的信息化教学模式培育。</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亮：标准化考场建设与应用和学业水平考试资源库建设</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特：基础数据与应用服务融合提升和共享性教学资源建设</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在2019年投入88万元建设教学平台大数据分析系统，整合并打通魔灯、清华在线、超星、蓝墨云四个教学平台数据资源，解决信息孤岛问题；</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（6）实训基地</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我校具有1个国家级，3个省级实训基地，分别是教育部国育华渔VR世界实验室项目AR/VR实训基地、福建省职业院校专业群实训基地培育项目(A类）先进制造专业群实训基地、福建省职业院校实训基地培养项目智能控制专业群实训基地、福建省职业院校专业群实训基地培育项目(B类）VR/AR技术专业群实训基地。</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 xml:space="preserve">目前校内建成先进制造实训中心、智能控制实训中心、现代交通实训中心、现代服务实训中心、现代化工实训中心、信息工程实训中心、闽南文化实训中心、AHK 中德（厦门）职业培训中心等各产业系系部级实训中心及机房、竞赛集训中心等共建共享实训室，校内实训基地 29 个，152 间实训室，实训建筑面积 33229 M2，工位总数达到 4333 个。极大支撑学生技能提升需求。 </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lastRenderedPageBreak/>
        <w:t>近年与名家名企如希尔顿酒店、厦门大金机械有限公司、厦门大拇哥动漫股份有限公司、青岛海尔智能家电科技术公司、上海三菱电梯有限公司、厦门厦钨新能源材料有限公司、厦门轨道交通集团有限公司、厦门悦华酒店、风云科技、厦门东帝士广告股份有限公司等开展校企合作，校外实训基地达到 39 个，在产业园区、企业车间新建实践教学场所20 个，涵盖先进制造、智能控制、信息工程、化学工艺、工业分析、轨道交通、会计电算化等专业。</w:t>
      </w:r>
    </w:p>
    <w:p w:rsidR="0054653A" w:rsidRPr="0054653A" w:rsidRDefault="0054653A" w:rsidP="0054653A">
      <w:pPr>
        <w:spacing w:line="560" w:lineRule="exact"/>
        <w:ind w:firstLine="600"/>
        <w:rPr>
          <w:rFonts w:ascii="仿宋" w:eastAsia="仿宋" w:hAnsi="仿宋"/>
          <w:sz w:val="28"/>
          <w:szCs w:val="28"/>
        </w:rPr>
      </w:pPr>
      <w:r w:rsidRPr="0054653A">
        <w:rPr>
          <w:rFonts w:ascii="仿宋" w:eastAsia="仿宋" w:hAnsi="仿宋" w:hint="eastAsia"/>
          <w:sz w:val="28"/>
          <w:szCs w:val="28"/>
        </w:rPr>
        <w:t>（7）国际合作</w:t>
      </w:r>
    </w:p>
    <w:p w:rsidR="0054653A" w:rsidRPr="0054653A" w:rsidRDefault="0054653A" w:rsidP="0054653A">
      <w:pPr>
        <w:spacing w:line="360" w:lineRule="auto"/>
        <w:ind w:firstLineChars="200" w:firstLine="560"/>
        <w:jc w:val="left"/>
        <w:rPr>
          <w:rFonts w:ascii="仿宋" w:eastAsia="仿宋" w:hAnsi="仿宋"/>
          <w:sz w:val="28"/>
          <w:szCs w:val="28"/>
        </w:rPr>
      </w:pPr>
      <w:r w:rsidRPr="0054653A">
        <w:rPr>
          <w:rFonts w:ascii="仿宋" w:eastAsia="仿宋" w:hAnsi="仿宋" w:hint="eastAsia"/>
          <w:sz w:val="28"/>
          <w:szCs w:val="28"/>
        </w:rPr>
        <w:t>①我校自2017年，共招收四届“海丝”学生，学生总人数70名，其中陈嘉庚奖学金生60名，自费生10名。招收学生生源国、专业情况见表一：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1842"/>
        <w:gridCol w:w="993"/>
        <w:gridCol w:w="2749"/>
      </w:tblGrid>
      <w:tr w:rsidR="0054653A" w:rsidRPr="0054653A" w:rsidTr="004A4A7D">
        <w:trPr>
          <w:trHeight w:val="521"/>
          <w:jc w:val="center"/>
        </w:trPr>
        <w:tc>
          <w:tcPr>
            <w:tcW w:w="959" w:type="dxa"/>
            <w:shd w:val="clear" w:color="auto" w:fill="auto"/>
          </w:tcPr>
          <w:p w:rsidR="0054653A" w:rsidRPr="0054653A" w:rsidRDefault="0054653A" w:rsidP="0054653A">
            <w:pPr>
              <w:spacing w:line="360" w:lineRule="auto"/>
              <w:jc w:val="left"/>
              <w:rPr>
                <w:rFonts w:ascii="宋体" w:eastAsia="宋体" w:cs="宋体"/>
                <w:b/>
                <w:bCs/>
                <w:color w:val="000000"/>
                <w:szCs w:val="24"/>
              </w:rPr>
            </w:pPr>
            <w:r w:rsidRPr="0054653A">
              <w:rPr>
                <w:rFonts w:ascii="宋体" w:eastAsia="宋体" w:cs="宋体" w:hint="eastAsia"/>
                <w:b/>
                <w:bCs/>
                <w:color w:val="000000"/>
              </w:rPr>
              <w:t>序号</w:t>
            </w:r>
          </w:p>
        </w:tc>
        <w:tc>
          <w:tcPr>
            <w:tcW w:w="1843" w:type="dxa"/>
            <w:shd w:val="clear" w:color="auto" w:fill="auto"/>
          </w:tcPr>
          <w:p w:rsidR="0054653A" w:rsidRPr="0054653A" w:rsidRDefault="0054653A" w:rsidP="0054653A">
            <w:pPr>
              <w:spacing w:line="360" w:lineRule="auto"/>
              <w:ind w:firstLineChars="200" w:firstLine="422"/>
              <w:jc w:val="left"/>
              <w:rPr>
                <w:rFonts w:ascii="宋体" w:eastAsia="宋体" w:cs="宋体"/>
                <w:b/>
                <w:bCs/>
                <w:color w:val="000000"/>
                <w:szCs w:val="24"/>
              </w:rPr>
            </w:pPr>
            <w:r w:rsidRPr="0054653A">
              <w:rPr>
                <w:rFonts w:ascii="宋体" w:eastAsia="宋体" w:cs="宋体" w:hint="eastAsia"/>
                <w:b/>
                <w:bCs/>
                <w:color w:val="000000"/>
              </w:rPr>
              <w:t xml:space="preserve">   班级</w:t>
            </w:r>
          </w:p>
        </w:tc>
        <w:tc>
          <w:tcPr>
            <w:tcW w:w="1842" w:type="dxa"/>
            <w:shd w:val="clear" w:color="auto" w:fill="auto"/>
          </w:tcPr>
          <w:p w:rsidR="0054653A" w:rsidRPr="0054653A" w:rsidRDefault="0054653A" w:rsidP="0054653A">
            <w:pPr>
              <w:spacing w:line="360" w:lineRule="auto"/>
              <w:ind w:firstLineChars="200" w:firstLine="422"/>
              <w:jc w:val="left"/>
              <w:rPr>
                <w:rFonts w:ascii="宋体" w:eastAsia="宋体" w:cs="宋体"/>
                <w:b/>
                <w:bCs/>
                <w:color w:val="000000"/>
                <w:szCs w:val="24"/>
              </w:rPr>
            </w:pPr>
            <w:r w:rsidRPr="0054653A">
              <w:rPr>
                <w:rFonts w:ascii="宋体" w:eastAsia="宋体" w:cs="宋体" w:hint="eastAsia"/>
                <w:b/>
                <w:bCs/>
                <w:color w:val="000000"/>
              </w:rPr>
              <w:t>生源国</w:t>
            </w:r>
          </w:p>
        </w:tc>
        <w:tc>
          <w:tcPr>
            <w:tcW w:w="993" w:type="dxa"/>
            <w:shd w:val="clear" w:color="auto" w:fill="auto"/>
          </w:tcPr>
          <w:p w:rsidR="0054653A" w:rsidRPr="0054653A" w:rsidRDefault="0054653A" w:rsidP="0054653A">
            <w:pPr>
              <w:spacing w:line="360" w:lineRule="auto"/>
              <w:jc w:val="left"/>
              <w:rPr>
                <w:rFonts w:ascii="宋体" w:eastAsia="宋体" w:cs="宋体"/>
                <w:b/>
                <w:bCs/>
                <w:color w:val="000000"/>
                <w:szCs w:val="24"/>
              </w:rPr>
            </w:pPr>
            <w:r w:rsidRPr="0054653A">
              <w:rPr>
                <w:rFonts w:ascii="宋体" w:eastAsia="宋体" w:cs="宋体" w:hint="eastAsia"/>
                <w:b/>
                <w:bCs/>
                <w:color w:val="000000"/>
              </w:rPr>
              <w:t>人数</w:t>
            </w:r>
          </w:p>
        </w:tc>
        <w:tc>
          <w:tcPr>
            <w:tcW w:w="2749" w:type="dxa"/>
            <w:shd w:val="clear" w:color="auto" w:fill="auto"/>
          </w:tcPr>
          <w:p w:rsidR="0054653A" w:rsidRPr="0054653A" w:rsidRDefault="0054653A" w:rsidP="0054653A">
            <w:pPr>
              <w:spacing w:line="360" w:lineRule="auto"/>
              <w:ind w:firstLineChars="200" w:firstLine="422"/>
              <w:jc w:val="left"/>
              <w:rPr>
                <w:rFonts w:ascii="宋体" w:eastAsia="宋体" w:cs="宋体"/>
                <w:b/>
                <w:bCs/>
                <w:color w:val="000000"/>
                <w:szCs w:val="24"/>
              </w:rPr>
            </w:pPr>
            <w:r w:rsidRPr="0054653A">
              <w:rPr>
                <w:rFonts w:ascii="宋体" w:eastAsia="宋体" w:cs="宋体" w:hint="eastAsia"/>
                <w:b/>
                <w:bCs/>
                <w:color w:val="000000"/>
              </w:rPr>
              <w:t>专业</w:t>
            </w:r>
          </w:p>
        </w:tc>
      </w:tr>
      <w:tr w:rsidR="0054653A" w:rsidRPr="0054653A" w:rsidTr="004A4A7D">
        <w:trPr>
          <w:trHeight w:val="386"/>
          <w:jc w:val="center"/>
        </w:trPr>
        <w:tc>
          <w:tcPr>
            <w:tcW w:w="959" w:type="dxa"/>
            <w:shd w:val="clear" w:color="auto" w:fill="auto"/>
            <w:vAlign w:val="center"/>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3" w:type="dxa"/>
            <w:shd w:val="clear" w:color="auto" w:fill="auto"/>
            <w:vAlign w:val="center"/>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c>
          <w:tcPr>
            <w:tcW w:w="1842" w:type="dxa"/>
            <w:shd w:val="clear" w:color="auto" w:fill="auto"/>
            <w:vAlign w:val="center"/>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泰国</w:t>
            </w:r>
          </w:p>
        </w:tc>
        <w:tc>
          <w:tcPr>
            <w:tcW w:w="993" w:type="dxa"/>
            <w:shd w:val="clear" w:color="auto" w:fill="auto"/>
            <w:vAlign w:val="center"/>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12</w:t>
            </w:r>
          </w:p>
        </w:tc>
        <w:tc>
          <w:tcPr>
            <w:tcW w:w="2749"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机器人</w:t>
            </w:r>
          </w:p>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电子商务</w:t>
            </w:r>
          </w:p>
        </w:tc>
      </w:tr>
      <w:tr w:rsidR="0054653A" w:rsidRPr="0054653A" w:rsidTr="004A4A7D">
        <w:trPr>
          <w:trHeight w:val="386"/>
          <w:jc w:val="center"/>
        </w:trPr>
        <w:tc>
          <w:tcPr>
            <w:tcW w:w="959"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2</w:t>
            </w:r>
          </w:p>
        </w:tc>
        <w:tc>
          <w:tcPr>
            <w:tcW w:w="184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18海丝班</w:t>
            </w: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泰国</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20</w:t>
            </w:r>
          </w:p>
        </w:tc>
        <w:tc>
          <w:tcPr>
            <w:tcW w:w="2749"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国际贸易</w:t>
            </w:r>
          </w:p>
        </w:tc>
      </w:tr>
      <w:tr w:rsidR="0054653A" w:rsidRPr="0054653A" w:rsidTr="004A4A7D">
        <w:trPr>
          <w:trHeight w:val="416"/>
          <w:jc w:val="center"/>
        </w:trPr>
        <w:tc>
          <w:tcPr>
            <w:tcW w:w="959" w:type="dxa"/>
            <w:vMerge w:val="restart"/>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3</w:t>
            </w:r>
          </w:p>
        </w:tc>
        <w:tc>
          <w:tcPr>
            <w:tcW w:w="1843" w:type="dxa"/>
            <w:vMerge w:val="restart"/>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19海丝班</w:t>
            </w: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泰国</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11</w:t>
            </w:r>
          </w:p>
        </w:tc>
        <w:tc>
          <w:tcPr>
            <w:tcW w:w="2749" w:type="dxa"/>
            <w:vMerge w:val="restart"/>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国际贸易</w:t>
            </w:r>
          </w:p>
        </w:tc>
      </w:tr>
      <w:tr w:rsidR="0054653A" w:rsidRPr="0054653A" w:rsidTr="004A4A7D">
        <w:trPr>
          <w:trHeight w:val="416"/>
          <w:jc w:val="center"/>
        </w:trPr>
        <w:tc>
          <w:tcPr>
            <w:tcW w:w="95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3"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越南</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5</w:t>
            </w:r>
          </w:p>
        </w:tc>
        <w:tc>
          <w:tcPr>
            <w:tcW w:w="274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r>
      <w:tr w:rsidR="0054653A" w:rsidRPr="0054653A" w:rsidTr="004A4A7D">
        <w:trPr>
          <w:trHeight w:val="386"/>
          <w:jc w:val="center"/>
        </w:trPr>
        <w:tc>
          <w:tcPr>
            <w:tcW w:w="95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3"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老挝</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4</w:t>
            </w:r>
          </w:p>
        </w:tc>
        <w:tc>
          <w:tcPr>
            <w:tcW w:w="274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r>
      <w:tr w:rsidR="0054653A" w:rsidRPr="0054653A" w:rsidTr="004A4A7D">
        <w:trPr>
          <w:trHeight w:val="401"/>
          <w:jc w:val="center"/>
        </w:trPr>
        <w:tc>
          <w:tcPr>
            <w:tcW w:w="95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3"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印度尼西亚</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274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r>
      <w:tr w:rsidR="0054653A" w:rsidRPr="0054653A" w:rsidTr="004A4A7D">
        <w:trPr>
          <w:trHeight w:val="416"/>
          <w:jc w:val="center"/>
        </w:trPr>
        <w:tc>
          <w:tcPr>
            <w:tcW w:w="959" w:type="dxa"/>
            <w:vMerge w:val="restart"/>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4</w:t>
            </w:r>
          </w:p>
        </w:tc>
        <w:tc>
          <w:tcPr>
            <w:tcW w:w="1843" w:type="dxa"/>
            <w:vMerge w:val="restart"/>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20海丝班</w:t>
            </w: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泰国</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14</w:t>
            </w:r>
          </w:p>
        </w:tc>
        <w:tc>
          <w:tcPr>
            <w:tcW w:w="2749" w:type="dxa"/>
            <w:vMerge w:val="restart"/>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国际贸易</w:t>
            </w:r>
          </w:p>
        </w:tc>
      </w:tr>
      <w:tr w:rsidR="0054653A" w:rsidRPr="0054653A" w:rsidTr="004A4A7D">
        <w:trPr>
          <w:trHeight w:val="401"/>
          <w:jc w:val="center"/>
        </w:trPr>
        <w:tc>
          <w:tcPr>
            <w:tcW w:w="95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3"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越南</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2</w:t>
            </w:r>
          </w:p>
        </w:tc>
        <w:tc>
          <w:tcPr>
            <w:tcW w:w="274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r>
      <w:tr w:rsidR="0054653A" w:rsidRPr="0054653A" w:rsidTr="004A4A7D">
        <w:trPr>
          <w:trHeight w:val="456"/>
          <w:jc w:val="center"/>
        </w:trPr>
        <w:tc>
          <w:tcPr>
            <w:tcW w:w="95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3"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c>
          <w:tcPr>
            <w:tcW w:w="184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马来西亚</w:t>
            </w:r>
          </w:p>
        </w:tc>
        <w:tc>
          <w:tcPr>
            <w:tcW w:w="993"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2749" w:type="dxa"/>
            <w:vMerge/>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p>
        </w:tc>
      </w:tr>
    </w:tbl>
    <w:p w:rsidR="0054653A" w:rsidRPr="0054653A" w:rsidRDefault="0054653A" w:rsidP="0054653A">
      <w:pPr>
        <w:spacing w:line="360" w:lineRule="auto"/>
        <w:ind w:firstLineChars="200" w:firstLine="560"/>
        <w:jc w:val="left"/>
        <w:rPr>
          <w:rFonts w:ascii="仿宋" w:eastAsia="仿宋" w:hAnsi="仿宋"/>
          <w:sz w:val="28"/>
          <w:szCs w:val="28"/>
        </w:rPr>
      </w:pPr>
      <w:r w:rsidRPr="0054653A">
        <w:rPr>
          <w:rFonts w:ascii="仿宋" w:eastAsia="仿宋" w:hAnsi="仿宋" w:hint="eastAsia"/>
          <w:sz w:val="28"/>
          <w:szCs w:val="28"/>
        </w:rPr>
        <w:t>第一届“海丝”学生共有12人，全部为陈嘉庚奖学金学生，已于2020年7月份毕业，毕业生情况见表二；现有在校生人数58名，含陈嘉庚奖学金学生48名，自费生10名。</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134"/>
        <w:gridCol w:w="1705"/>
      </w:tblGrid>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lastRenderedPageBreak/>
              <w:t>序号</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就读学校/就业单位</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人数</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班级</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天津大学</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2</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北京语言大学</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3</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集美大学</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2</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4</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湖北大学</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5</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海洋职业技术学院</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3</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6</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泰国华侨崇圣大学</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7</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集美泰国校友会（就业）</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r w:rsidR="0054653A" w:rsidRPr="0054653A" w:rsidTr="004A4A7D">
        <w:tc>
          <w:tcPr>
            <w:tcW w:w="1101"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8</w:t>
            </w:r>
          </w:p>
        </w:tc>
        <w:tc>
          <w:tcPr>
            <w:tcW w:w="3402"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回泰就业</w:t>
            </w:r>
          </w:p>
        </w:tc>
        <w:tc>
          <w:tcPr>
            <w:tcW w:w="1134"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2</w:t>
            </w:r>
          </w:p>
        </w:tc>
        <w:tc>
          <w:tcPr>
            <w:tcW w:w="1705" w:type="dxa"/>
            <w:shd w:val="clear" w:color="auto" w:fill="auto"/>
          </w:tcPr>
          <w:p w:rsidR="0054653A" w:rsidRPr="0054653A" w:rsidRDefault="0054653A" w:rsidP="0054653A">
            <w:pPr>
              <w:spacing w:line="360" w:lineRule="auto"/>
              <w:ind w:firstLineChars="200" w:firstLine="420"/>
              <w:jc w:val="left"/>
              <w:rPr>
                <w:rFonts w:ascii="宋体" w:eastAsia="宋体" w:cs="宋体"/>
                <w:color w:val="000000"/>
                <w:szCs w:val="24"/>
              </w:rPr>
            </w:pPr>
            <w:r w:rsidRPr="0054653A">
              <w:rPr>
                <w:rFonts w:ascii="宋体" w:eastAsia="宋体" w:cs="宋体" w:hint="eastAsia"/>
                <w:color w:val="000000"/>
              </w:rPr>
              <w:t>17海丝班</w:t>
            </w:r>
          </w:p>
        </w:tc>
      </w:tr>
    </w:tbl>
    <w:p w:rsidR="0054653A" w:rsidRPr="0054653A" w:rsidRDefault="0054653A" w:rsidP="00BC0507">
      <w:pPr>
        <w:spacing w:line="360" w:lineRule="auto"/>
        <w:ind w:firstLineChars="200" w:firstLine="560"/>
        <w:jc w:val="left"/>
        <w:rPr>
          <w:rFonts w:ascii="仿宋" w:eastAsia="仿宋" w:hAnsi="仿宋"/>
          <w:sz w:val="28"/>
          <w:szCs w:val="28"/>
        </w:rPr>
      </w:pPr>
      <w:r w:rsidRPr="0054653A">
        <w:rPr>
          <w:rFonts w:ascii="仿宋" w:eastAsia="仿宋" w:hAnsi="仿宋" w:hint="eastAsia"/>
          <w:sz w:val="28"/>
          <w:szCs w:val="28"/>
        </w:rPr>
        <w:t>②2019年我校与集美大学建立“海外教育优质生源基地”，让我校学生能够通过集美大学国际化管道，畅通“中专+本科留学连读” 。2021年计划引进更高水平的合作学校，目前正在与北京理工大学开始协商。</w:t>
      </w:r>
    </w:p>
    <w:p w:rsidR="0054653A" w:rsidRPr="0054653A" w:rsidRDefault="0054653A" w:rsidP="00BC0507">
      <w:pPr>
        <w:spacing w:line="360" w:lineRule="auto"/>
        <w:ind w:firstLineChars="200" w:firstLine="560"/>
        <w:jc w:val="left"/>
        <w:rPr>
          <w:rFonts w:ascii="仿宋" w:eastAsia="仿宋" w:hAnsi="仿宋"/>
          <w:sz w:val="28"/>
          <w:szCs w:val="28"/>
        </w:rPr>
      </w:pPr>
      <w:r w:rsidRPr="0054653A">
        <w:rPr>
          <w:rFonts w:ascii="仿宋" w:eastAsia="仿宋" w:hAnsi="仿宋" w:hint="eastAsia"/>
          <w:sz w:val="28"/>
          <w:szCs w:val="28"/>
        </w:rPr>
        <w:t>现参与集大3+2+2留学项目的学生共有19人，为2019级不同专业的在校生，均参加英语强化培训班。上课时间为每周一、二、四、五的第7、8节课，分别为阅读课、口语课、语法课及写作课。培训课程持续两个学期，上学期学习CEP1级课程，下学期学习CEP2级课程。</w:t>
      </w:r>
    </w:p>
    <w:p w:rsidR="0054653A" w:rsidRPr="0054653A" w:rsidRDefault="0054653A" w:rsidP="00BC0507">
      <w:pPr>
        <w:spacing w:line="360" w:lineRule="auto"/>
        <w:ind w:firstLineChars="200" w:firstLine="560"/>
        <w:jc w:val="left"/>
        <w:rPr>
          <w:rFonts w:ascii="仿宋" w:eastAsia="仿宋" w:hAnsi="仿宋"/>
          <w:sz w:val="28"/>
          <w:szCs w:val="28"/>
        </w:rPr>
      </w:pPr>
      <w:r w:rsidRPr="0054653A">
        <w:rPr>
          <w:rFonts w:ascii="仿宋" w:eastAsia="仿宋" w:hAnsi="仿宋" w:hint="eastAsia"/>
          <w:sz w:val="28"/>
          <w:szCs w:val="28"/>
        </w:rPr>
        <w:t>③促进闽台深度交流。台湾职业教育在课程开发、职业资格证书、产学合作、创新教育等方面有很多成功的经验值得我们学习，学校将在与台湾嵌入式暨单晶片系统协会既有的联系的基础上，争取与此项目有关的院校开展紧密的交流合作。争取与台湾的电子信息、轨道交通，先进制造方面开展交流合作。</w:t>
      </w:r>
    </w:p>
    <w:p w:rsidR="0054653A" w:rsidRPr="0054653A" w:rsidRDefault="0054653A" w:rsidP="00BC0507">
      <w:pPr>
        <w:spacing w:line="360" w:lineRule="auto"/>
        <w:ind w:firstLineChars="200" w:firstLine="560"/>
        <w:jc w:val="left"/>
        <w:rPr>
          <w:rFonts w:ascii="仿宋" w:eastAsia="仿宋" w:hAnsi="仿宋"/>
          <w:sz w:val="28"/>
          <w:szCs w:val="28"/>
        </w:rPr>
      </w:pPr>
      <w:r w:rsidRPr="0054653A">
        <w:rPr>
          <w:rFonts w:ascii="仿宋" w:eastAsia="仿宋" w:hAnsi="仿宋" w:hint="eastAsia"/>
          <w:sz w:val="28"/>
          <w:szCs w:val="28"/>
        </w:rPr>
        <w:t>④促进办学质量改进。完善《AHK中德（厦门）职业培训中心》</w:t>
      </w:r>
      <w:r w:rsidRPr="0054653A">
        <w:rPr>
          <w:rFonts w:ascii="仿宋" w:eastAsia="仿宋" w:hAnsi="仿宋" w:hint="eastAsia"/>
          <w:sz w:val="28"/>
          <w:szCs w:val="28"/>
        </w:rPr>
        <w:lastRenderedPageBreak/>
        <w:t>教学模式，在引进德国“双元制”教育资源和标准的基础上，尽快促进本土教学模式的改变，提升专业能力、人际能力、社会能力、方法和学习能力等。</w:t>
      </w:r>
    </w:p>
    <w:p w:rsidR="00B40643" w:rsidRPr="00B40643" w:rsidRDefault="00B40643" w:rsidP="00B40643"/>
    <w:p w:rsidR="007B190E" w:rsidRPr="0054653A" w:rsidRDefault="001F2CB2" w:rsidP="0054653A">
      <w:pPr>
        <w:pStyle w:val="2"/>
      </w:pPr>
      <w:bookmarkStart w:id="18" w:name="_Toc61505811"/>
      <w:r>
        <w:t>3.3</w:t>
      </w:r>
      <w:r>
        <w:t>教师培养培训</w:t>
      </w:r>
      <w:bookmarkEnd w:id="18"/>
      <w:r>
        <w:t xml:space="preserve"> </w:t>
      </w:r>
    </w:p>
    <w:p w:rsidR="007B190E" w:rsidRPr="007B190E" w:rsidRDefault="007B190E" w:rsidP="007B190E">
      <w:pPr>
        <w:autoSpaceDE w:val="0"/>
        <w:autoSpaceDN w:val="0"/>
        <w:adjustRightInd w:val="0"/>
        <w:ind w:firstLine="700"/>
        <w:jc w:val="left"/>
        <w:rPr>
          <w:rFonts w:ascii="仿宋" w:eastAsia="仿宋" w:hAnsi="仿宋"/>
          <w:sz w:val="28"/>
          <w:szCs w:val="28"/>
        </w:rPr>
      </w:pPr>
      <w:r w:rsidRPr="007B190E">
        <w:rPr>
          <w:rFonts w:ascii="仿宋" w:eastAsia="仿宋" w:hAnsi="仿宋" w:hint="eastAsia"/>
          <w:sz w:val="28"/>
          <w:szCs w:val="28"/>
        </w:rPr>
        <w:t>2020年师资队伍培养继续围绕教师素质提升培训，主要从师德师风、新教师、青年教师、“双师型”1+X教师、德育队伍、专业教师专业技能、企业实践或调研等多个项目展开工作，培养成效明显，2020年学校各项教育教学成绩斐然。</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3.3.1  加强师德师风培训，提升教师职业素养</w:t>
      </w:r>
    </w:p>
    <w:p w:rsidR="007B190E" w:rsidRPr="007B190E" w:rsidRDefault="007B190E" w:rsidP="007B190E">
      <w:pPr>
        <w:autoSpaceDE w:val="0"/>
        <w:autoSpaceDN w:val="0"/>
        <w:adjustRightInd w:val="0"/>
        <w:ind w:firstLine="420"/>
        <w:jc w:val="left"/>
        <w:rPr>
          <w:rFonts w:ascii="仿宋" w:eastAsia="仿宋" w:hAnsi="仿宋"/>
          <w:sz w:val="28"/>
          <w:szCs w:val="28"/>
        </w:rPr>
      </w:pPr>
      <w:r w:rsidRPr="007B190E">
        <w:rPr>
          <w:rFonts w:ascii="仿宋" w:eastAsia="仿宋" w:hAnsi="仿宋" w:hint="eastAsia"/>
          <w:sz w:val="28"/>
          <w:szCs w:val="28"/>
        </w:rPr>
        <w:t>（1）开展普法学习。根据《2020年厦门市教育局机关普法工作计划》文件，进行任务分解到部门并分别组织学习；</w:t>
      </w:r>
    </w:p>
    <w:p w:rsidR="007B190E" w:rsidRPr="007B190E" w:rsidRDefault="007B190E" w:rsidP="007B190E">
      <w:pPr>
        <w:autoSpaceDE w:val="0"/>
        <w:autoSpaceDN w:val="0"/>
        <w:adjustRightInd w:val="0"/>
        <w:ind w:firstLine="420"/>
        <w:jc w:val="left"/>
        <w:rPr>
          <w:rFonts w:ascii="仿宋" w:eastAsia="仿宋" w:hAnsi="仿宋"/>
          <w:sz w:val="28"/>
          <w:szCs w:val="28"/>
        </w:rPr>
      </w:pPr>
      <w:r w:rsidRPr="007B190E">
        <w:rPr>
          <w:rFonts w:ascii="仿宋" w:eastAsia="仿宋" w:hAnsi="仿宋" w:hint="eastAsia"/>
          <w:sz w:val="28"/>
          <w:szCs w:val="28"/>
        </w:rPr>
        <w:t>（2）疫情防控材料学习。开展疫情防控先进事迹材料学习、组织观看习近平抗击疫情表彰大会讲话、等多个师德专题讲座；</w:t>
      </w:r>
    </w:p>
    <w:p w:rsidR="007B190E" w:rsidRPr="007B190E" w:rsidRDefault="007B190E" w:rsidP="007B190E">
      <w:pPr>
        <w:autoSpaceDE w:val="0"/>
        <w:autoSpaceDN w:val="0"/>
        <w:adjustRightInd w:val="0"/>
        <w:ind w:firstLine="420"/>
        <w:jc w:val="left"/>
        <w:rPr>
          <w:rFonts w:ascii="仿宋" w:eastAsia="仿宋" w:hAnsi="仿宋"/>
          <w:sz w:val="28"/>
          <w:szCs w:val="28"/>
        </w:rPr>
      </w:pPr>
      <w:r w:rsidRPr="007B190E">
        <w:rPr>
          <w:rFonts w:ascii="仿宋" w:eastAsia="仿宋" w:hAnsi="仿宋" w:hint="eastAsia"/>
          <w:sz w:val="28"/>
          <w:szCs w:val="28"/>
        </w:rPr>
        <w:t>（3）师德师风网络专题学习。组织教师参加 “深化师德师风建设 培养造就新时代高素质教师队伍”专题网络培训（共有42人通过学习并获得合格证书）；</w:t>
      </w:r>
    </w:p>
    <w:p w:rsidR="007B190E" w:rsidRPr="007B190E" w:rsidRDefault="007B190E" w:rsidP="007B190E">
      <w:pPr>
        <w:autoSpaceDE w:val="0"/>
        <w:autoSpaceDN w:val="0"/>
        <w:adjustRightInd w:val="0"/>
        <w:ind w:firstLine="420"/>
        <w:jc w:val="left"/>
        <w:rPr>
          <w:rFonts w:ascii="仿宋" w:eastAsia="仿宋" w:hAnsi="仿宋"/>
          <w:sz w:val="28"/>
          <w:szCs w:val="28"/>
        </w:rPr>
      </w:pPr>
      <w:r w:rsidRPr="007B190E">
        <w:rPr>
          <w:rFonts w:ascii="仿宋" w:eastAsia="仿宋" w:hAnsi="仿宋" w:hint="eastAsia"/>
          <w:sz w:val="28"/>
          <w:szCs w:val="28"/>
        </w:rPr>
        <w:t>（4）主题教育。组织教师线上观看《全民国家安全教育日特别节目》、组织全体师生观看《吸烟有害宣传片》、《为了和平》等视频活动；每月组织全体干部参加中心组专题材料学习和汇报；通过学校公告栏、OA邮件、微信平台推送廉政建设警示教育片让广大教师学习；组织全体教师在教师节表彰大会上开展誓师活动；</w:t>
      </w:r>
    </w:p>
    <w:p w:rsidR="007B190E" w:rsidRPr="007B190E" w:rsidRDefault="007B190E" w:rsidP="007B190E">
      <w:pPr>
        <w:autoSpaceDE w:val="0"/>
        <w:autoSpaceDN w:val="0"/>
        <w:adjustRightInd w:val="0"/>
        <w:ind w:firstLine="420"/>
        <w:jc w:val="left"/>
        <w:rPr>
          <w:rFonts w:ascii="仿宋" w:eastAsia="仿宋" w:hAnsi="仿宋"/>
          <w:sz w:val="28"/>
          <w:szCs w:val="28"/>
        </w:rPr>
      </w:pPr>
      <w:r w:rsidRPr="007B190E">
        <w:rPr>
          <w:rFonts w:ascii="仿宋" w:eastAsia="仿宋" w:hAnsi="仿宋" w:hint="eastAsia"/>
          <w:sz w:val="28"/>
          <w:szCs w:val="28"/>
        </w:rPr>
        <w:lastRenderedPageBreak/>
        <w:t>（5）排查职业行为负面清单。根据《关于教师职业行为负面清单及处理办法的通知》（集工办〔2019〕19号）文件精神，组织教师填写《集美工业学校教师职业行为负面清单排查表》；</w:t>
      </w:r>
    </w:p>
    <w:p w:rsidR="007B190E" w:rsidRPr="007B190E" w:rsidRDefault="007B190E" w:rsidP="007B190E">
      <w:pPr>
        <w:autoSpaceDE w:val="0"/>
        <w:autoSpaceDN w:val="0"/>
        <w:adjustRightInd w:val="0"/>
        <w:ind w:firstLine="420"/>
        <w:jc w:val="left"/>
        <w:rPr>
          <w:rFonts w:ascii="仿宋" w:eastAsia="仿宋" w:hAnsi="仿宋"/>
          <w:sz w:val="28"/>
          <w:szCs w:val="28"/>
        </w:rPr>
      </w:pPr>
      <w:r w:rsidRPr="007B190E">
        <w:rPr>
          <w:rFonts w:ascii="仿宋" w:eastAsia="仿宋" w:hAnsi="仿宋" w:hint="eastAsia"/>
          <w:sz w:val="28"/>
          <w:szCs w:val="28"/>
        </w:rPr>
        <w:t>（6）师德师风年度考核。组织开展《集美工业学校教职员工师德师风学年度考核》工作。</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学校通过开展形式多样的活动，加强师德师风建设，提升学校教师职业素养。2020年学校未出现任何违反教师职业道德事件，教师参加市级、省级、国家级组织各类教育教学活动及赛项，均取得优异成绩，教师们展现出集美工业学校新时代教师良好精神风貌，得到同行赞赏。</w:t>
      </w:r>
      <w:r w:rsidRPr="007B190E">
        <w:rPr>
          <w:rFonts w:ascii="仿宋" w:eastAsia="仿宋" w:hAnsi="仿宋"/>
          <w:sz w:val="28"/>
          <w:szCs w:val="28"/>
        </w:rPr>
        <w:t xml:space="preserve"> </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3.3.2.促进新教师成长，培养新生代力量</w:t>
      </w:r>
    </w:p>
    <w:p w:rsidR="007B190E" w:rsidRPr="007B190E" w:rsidRDefault="007B190E" w:rsidP="007B190E">
      <w:pPr>
        <w:autoSpaceDE w:val="0"/>
        <w:autoSpaceDN w:val="0"/>
        <w:adjustRightInd w:val="0"/>
        <w:ind w:firstLine="420"/>
        <w:jc w:val="left"/>
        <w:rPr>
          <w:rFonts w:ascii="仿宋" w:eastAsia="仿宋" w:hAnsi="仿宋"/>
          <w:sz w:val="28"/>
          <w:szCs w:val="28"/>
        </w:rPr>
      </w:pPr>
      <w:r w:rsidRPr="007B190E">
        <w:rPr>
          <w:rFonts w:ascii="仿宋" w:eastAsia="仿宋" w:hAnsi="仿宋" w:hint="eastAsia"/>
          <w:sz w:val="28"/>
          <w:szCs w:val="28"/>
        </w:rPr>
        <w:t>学校高度重视新入职教师的培养工作，把这项工作作为学校未来可持续发展的基础性工程来抓，围绕“一年合格，两年良好，三年优秀”的青年教师培养目标，积极实践“青蓝工程”培养模式，为新教师提供了优越学习、成长和发展平台，加快了新教师的教育教学能力的提升，为新教师的专业化成长打下夯实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713"/>
        <w:gridCol w:w="1500"/>
        <w:gridCol w:w="1785"/>
        <w:gridCol w:w="1673"/>
      </w:tblGrid>
      <w:tr w:rsidR="007B190E" w:rsidRPr="007B190E" w:rsidTr="00B62ED2">
        <w:trPr>
          <w:jc w:val="center"/>
        </w:trPr>
        <w:tc>
          <w:tcPr>
            <w:tcW w:w="1851"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年度</w:t>
            </w:r>
          </w:p>
        </w:tc>
        <w:tc>
          <w:tcPr>
            <w:tcW w:w="171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2017</w:t>
            </w:r>
            <w:r w:rsidRPr="007B190E">
              <w:rPr>
                <w:rFonts w:ascii="宋体" w:eastAsia="宋体" w:hAnsi="Times New Roman" w:cs="宋体" w:hint="eastAsia"/>
                <w:szCs w:val="24"/>
              </w:rPr>
              <w:t>年新入职</w:t>
            </w:r>
          </w:p>
        </w:tc>
        <w:tc>
          <w:tcPr>
            <w:tcW w:w="150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2018</w:t>
            </w:r>
            <w:r w:rsidRPr="007B190E">
              <w:rPr>
                <w:rFonts w:ascii="宋体" w:eastAsia="宋体" w:hAnsi="Times New Roman" w:cs="宋体" w:hint="eastAsia"/>
                <w:szCs w:val="24"/>
              </w:rPr>
              <w:t>年新入职</w:t>
            </w:r>
          </w:p>
        </w:tc>
        <w:tc>
          <w:tcPr>
            <w:tcW w:w="178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2019</w:t>
            </w:r>
            <w:r w:rsidRPr="007B190E">
              <w:rPr>
                <w:rFonts w:ascii="宋体" w:eastAsia="宋体" w:hAnsi="Times New Roman" w:cs="宋体" w:hint="eastAsia"/>
                <w:szCs w:val="24"/>
              </w:rPr>
              <w:t>年新入职</w:t>
            </w:r>
          </w:p>
        </w:tc>
        <w:tc>
          <w:tcPr>
            <w:tcW w:w="167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2020</w:t>
            </w:r>
            <w:r w:rsidRPr="007B190E">
              <w:rPr>
                <w:rFonts w:ascii="Times New Roman" w:eastAsia="宋体" w:hAnsi="Times New Roman" w:cs="宋体" w:hint="eastAsia"/>
                <w:szCs w:val="24"/>
              </w:rPr>
              <w:t>年新入职</w:t>
            </w:r>
          </w:p>
        </w:tc>
      </w:tr>
      <w:tr w:rsidR="007B190E" w:rsidRPr="007B190E" w:rsidTr="00B62ED2">
        <w:trPr>
          <w:jc w:val="center"/>
        </w:trPr>
        <w:tc>
          <w:tcPr>
            <w:tcW w:w="1851"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人数</w:t>
            </w:r>
          </w:p>
        </w:tc>
        <w:tc>
          <w:tcPr>
            <w:tcW w:w="171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4</w:t>
            </w:r>
          </w:p>
        </w:tc>
        <w:tc>
          <w:tcPr>
            <w:tcW w:w="150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8</w:t>
            </w:r>
          </w:p>
        </w:tc>
        <w:tc>
          <w:tcPr>
            <w:tcW w:w="178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9</w:t>
            </w:r>
          </w:p>
        </w:tc>
        <w:tc>
          <w:tcPr>
            <w:tcW w:w="167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16</w:t>
            </w:r>
          </w:p>
        </w:tc>
      </w:tr>
      <w:tr w:rsidR="007B190E" w:rsidRPr="007B190E" w:rsidTr="00B62ED2">
        <w:trPr>
          <w:jc w:val="center"/>
        </w:trPr>
        <w:tc>
          <w:tcPr>
            <w:tcW w:w="1851"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宋体" w:eastAsia="宋体" w:hAnsi="Times New Roman" w:cs="宋体" w:hint="eastAsia"/>
                <w:szCs w:val="24"/>
              </w:rPr>
              <w:t>获奖人次</w:t>
            </w:r>
          </w:p>
        </w:tc>
        <w:tc>
          <w:tcPr>
            <w:tcW w:w="171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3</w:t>
            </w:r>
            <w:r w:rsidRPr="007B190E">
              <w:rPr>
                <w:rFonts w:ascii="宋体" w:eastAsia="宋体" w:hAnsi="Times New Roman" w:cs="宋体" w:hint="eastAsia"/>
                <w:szCs w:val="24"/>
              </w:rPr>
              <w:t>人次</w:t>
            </w:r>
          </w:p>
        </w:tc>
        <w:tc>
          <w:tcPr>
            <w:tcW w:w="150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5</w:t>
            </w:r>
          </w:p>
        </w:tc>
        <w:tc>
          <w:tcPr>
            <w:tcW w:w="178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2</w:t>
            </w:r>
            <w:r w:rsidRPr="007B190E">
              <w:rPr>
                <w:rFonts w:ascii="Times New Roman" w:eastAsia="宋体" w:hAnsi="Times New Roman" w:cs="宋体" w:hint="eastAsia"/>
                <w:szCs w:val="24"/>
              </w:rPr>
              <w:t>人次</w:t>
            </w:r>
          </w:p>
        </w:tc>
        <w:tc>
          <w:tcPr>
            <w:tcW w:w="167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r w:rsidR="007B190E" w:rsidRPr="007B190E" w:rsidTr="00B62ED2">
        <w:trPr>
          <w:jc w:val="center"/>
        </w:trPr>
        <w:tc>
          <w:tcPr>
            <w:tcW w:w="1851" w:type="dxa"/>
            <w:vAlign w:val="center"/>
          </w:tcPr>
          <w:p w:rsidR="007B190E" w:rsidRPr="007B190E" w:rsidRDefault="007B190E" w:rsidP="007B190E">
            <w:pPr>
              <w:autoSpaceDE w:val="0"/>
              <w:autoSpaceDN w:val="0"/>
              <w:adjustRightInd w:val="0"/>
              <w:jc w:val="center"/>
              <w:rPr>
                <w:rFonts w:ascii="宋体" w:eastAsia="宋体" w:hAnsi="Times New Roman" w:cs="宋体"/>
                <w:szCs w:val="24"/>
              </w:rPr>
            </w:pPr>
            <w:r w:rsidRPr="007B190E">
              <w:rPr>
                <w:rFonts w:ascii="宋体" w:eastAsia="宋体" w:hAnsi="Times New Roman" w:cs="宋体" w:hint="eastAsia"/>
                <w:szCs w:val="24"/>
              </w:rPr>
              <w:t>参编教材</w:t>
            </w:r>
          </w:p>
        </w:tc>
        <w:tc>
          <w:tcPr>
            <w:tcW w:w="171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1</w:t>
            </w:r>
            <w:r w:rsidRPr="007B190E">
              <w:rPr>
                <w:rFonts w:ascii="宋体" w:eastAsia="宋体" w:hAnsi="Times New Roman" w:cs="宋体" w:hint="eastAsia"/>
                <w:szCs w:val="24"/>
              </w:rPr>
              <w:t>人次</w:t>
            </w:r>
          </w:p>
        </w:tc>
        <w:tc>
          <w:tcPr>
            <w:tcW w:w="1500"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9</w:t>
            </w:r>
            <w:r w:rsidRPr="007B190E">
              <w:rPr>
                <w:rFonts w:ascii="宋体" w:eastAsia="宋体" w:hAnsi="Times New Roman" w:cs="宋体" w:hint="eastAsia"/>
                <w:szCs w:val="24"/>
              </w:rPr>
              <w:t>人次</w:t>
            </w:r>
          </w:p>
        </w:tc>
        <w:tc>
          <w:tcPr>
            <w:tcW w:w="1785"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c>
          <w:tcPr>
            <w:tcW w:w="1673" w:type="dxa"/>
            <w:vAlign w:val="center"/>
          </w:tcPr>
          <w:p w:rsidR="007B190E" w:rsidRPr="007B190E" w:rsidRDefault="007B190E" w:rsidP="007B190E">
            <w:pPr>
              <w:autoSpaceDE w:val="0"/>
              <w:autoSpaceDN w:val="0"/>
              <w:adjustRightInd w:val="0"/>
              <w:jc w:val="center"/>
              <w:rPr>
                <w:rFonts w:ascii="Times New Roman" w:eastAsia="宋体" w:hAnsi="Times New Roman" w:cs="宋体"/>
                <w:szCs w:val="24"/>
              </w:rPr>
            </w:pPr>
            <w:r w:rsidRPr="007B190E">
              <w:rPr>
                <w:rFonts w:ascii="Times New Roman" w:eastAsia="宋体" w:hAnsi="Times New Roman" w:cs="宋体" w:hint="eastAsia"/>
                <w:szCs w:val="24"/>
              </w:rPr>
              <w:t>0</w:t>
            </w:r>
          </w:p>
        </w:tc>
      </w:tr>
    </w:tbl>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（1）岗前培训。2020年学校组织11人新教师参加学校和市教育局教科院组织的新入职教师岗前培训，时间约10～15天，新入职教师需取得岗前培训合格后，学校安排相应的教育教学岗位。</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（2）见习期培养——“青蓝工程”培养。学校培养方案安排教育教学和行政岗位锻炼培养，启动“青蓝工程”培养模式，进行“AB角”</w:t>
      </w:r>
      <w:r w:rsidRPr="007B190E">
        <w:rPr>
          <w:rFonts w:ascii="仿宋" w:eastAsia="仿宋" w:hAnsi="仿宋" w:hint="eastAsia"/>
          <w:sz w:val="28"/>
          <w:szCs w:val="28"/>
        </w:rPr>
        <w:lastRenderedPageBreak/>
        <w:t>师徒对接，分别从见习班主任、行政、教学、教科研四个方面安排有经验“蓝”带“青”，全方位跟踪辅导新教师，使新教师对学校办学理念、办学目标、教育教学技能、教科研等核心要义能较快较准确掌握。2019年新入职教师经过一年“青蓝工程”“AB”角培养后，2020年7月进行考核认定全部为合格，学校根据考核结果予以转正定级。</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（3）参加各级组织的新教师相关项目培养培训</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组织2020年新入职11位教师参加“福建省2020年中职学校非师范类新入职教师规范化培训”；组织新教师参加校际之间教研活动等。</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sz w:val="28"/>
          <w:szCs w:val="28"/>
        </w:rPr>
        <w:t>学校结合实际扎实开展培养新教师工作</w:t>
      </w:r>
      <w:r w:rsidRPr="007B190E">
        <w:rPr>
          <w:rFonts w:ascii="仿宋" w:eastAsia="仿宋" w:hAnsi="仿宋" w:hint="eastAsia"/>
          <w:sz w:val="28"/>
          <w:szCs w:val="28"/>
        </w:rPr>
        <w:t>，使</w:t>
      </w:r>
      <w:r w:rsidRPr="007B190E">
        <w:rPr>
          <w:rFonts w:ascii="仿宋" w:eastAsia="仿宋" w:hAnsi="仿宋"/>
          <w:sz w:val="28"/>
          <w:szCs w:val="28"/>
        </w:rPr>
        <w:t>新教师快速成长和进步</w:t>
      </w:r>
      <w:r w:rsidRPr="007B190E">
        <w:rPr>
          <w:rFonts w:ascii="仿宋" w:eastAsia="仿宋" w:hAnsi="仿宋" w:hint="eastAsia"/>
          <w:sz w:val="28"/>
          <w:szCs w:val="28"/>
        </w:rPr>
        <w:t>，</w:t>
      </w:r>
      <w:r w:rsidRPr="007B190E">
        <w:rPr>
          <w:rFonts w:ascii="仿宋" w:eastAsia="仿宋" w:hAnsi="仿宋"/>
          <w:sz w:val="28"/>
          <w:szCs w:val="28"/>
        </w:rPr>
        <w:t>为学校实现可持续发展提供人力资源保障</w:t>
      </w:r>
      <w:r w:rsidRPr="007B190E">
        <w:rPr>
          <w:rFonts w:ascii="仿宋" w:eastAsia="仿宋" w:hAnsi="仿宋" w:hint="eastAsia"/>
          <w:sz w:val="28"/>
          <w:szCs w:val="28"/>
        </w:rPr>
        <w:t>。2020年有6人次新教师参加市级教学技能大赛有3人获市赛三等奖好成绩。</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3.3.</w:t>
      </w:r>
      <w:r w:rsidRPr="007B190E">
        <w:rPr>
          <w:rFonts w:ascii="仿宋" w:eastAsia="仿宋" w:hAnsi="仿宋"/>
          <w:sz w:val="28"/>
          <w:szCs w:val="28"/>
        </w:rPr>
        <w:t>3.</w:t>
      </w:r>
      <w:r w:rsidRPr="007B190E">
        <w:rPr>
          <w:rFonts w:ascii="仿宋" w:eastAsia="仿宋" w:hAnsi="仿宋" w:hint="eastAsia"/>
          <w:sz w:val="28"/>
          <w:szCs w:val="28"/>
        </w:rPr>
        <w:t>多措并举</w:t>
      </w:r>
      <w:r w:rsidRPr="007B190E">
        <w:rPr>
          <w:rFonts w:ascii="仿宋" w:eastAsia="仿宋" w:hAnsi="仿宋"/>
          <w:sz w:val="28"/>
          <w:szCs w:val="28"/>
        </w:rPr>
        <w:t>培养青年</w:t>
      </w:r>
      <w:r w:rsidRPr="007B190E">
        <w:rPr>
          <w:rFonts w:ascii="仿宋" w:eastAsia="仿宋" w:hAnsi="仿宋" w:hint="eastAsia"/>
          <w:sz w:val="28"/>
          <w:szCs w:val="28"/>
        </w:rPr>
        <w:t>教师，硕果累累展风采</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学校40岁以下青年教师有172人左右，占学校教师48.2%，青年教师是学校主力军和顶梁柱，“青年教师兴则学校兴，青年教师强则学校强”，青年教师的专业成长将直接影响学校的可持续发展。学校十分重视青年教师的培养工作，积极搭建平台成长平台，提升专业技能，积极创造条件，为青年教师成长快速成长浦桥搭路，使青年教师如雨后春笋，茁壮成长，为学校可持续发展做好人才保证。</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（1）2020年“走出去”学习交流培训提升能力教师有149人</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2020年受到新冠病毒疫情影响，外出学习交流受到一定影响，但学校克服种种困难，先后组织约149位教师“走出去”参加国家级、省级、市级组织各类能力提升学习培训。</w:t>
      </w:r>
    </w:p>
    <w:tbl>
      <w:tblPr>
        <w:tblW w:w="499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5"/>
        <w:gridCol w:w="4561"/>
        <w:gridCol w:w="1395"/>
        <w:gridCol w:w="570"/>
        <w:gridCol w:w="810"/>
        <w:gridCol w:w="572"/>
      </w:tblGrid>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lastRenderedPageBreak/>
              <w:t>序号</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培训项目</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培训人员</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人数</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类别</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级别</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2020年全国服装专业教师专业技能培训</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鞠海玲</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专业技能</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化工行业职业技能等级认定考评人员培训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吴志鹏、翁文琳、吴杰龙</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sz w:val="18"/>
                <w:szCs w:val="18"/>
                <w:lang w:bidi="ar"/>
              </w:rPr>
              <w:t>参加</w:t>
            </w:r>
            <w:r w:rsidRPr="007B190E">
              <w:rPr>
                <w:rFonts w:ascii="宋体" w:eastAsia="宋体" w:cs="宋体" w:hint="eastAsia"/>
                <w:color w:val="000000"/>
                <w:kern w:val="0"/>
                <w:sz w:val="18"/>
                <w:szCs w:val="18"/>
                <w:lang w:bidi="ar"/>
              </w:rPr>
              <w:t>1+X</w:t>
            </w:r>
            <w:r w:rsidRPr="007B190E">
              <w:rPr>
                <w:rFonts w:ascii="宋体" w:eastAsia="宋体" w:cs="宋体" w:hint="eastAsia"/>
                <w:color w:val="000000"/>
                <w:sz w:val="18"/>
                <w:szCs w:val="18"/>
                <w:lang w:bidi="ar"/>
              </w:rPr>
              <w:t>智能网联汽车测试装调项目师资暨考评员培训</w:t>
            </w:r>
            <w:r w:rsidRPr="007B190E">
              <w:rPr>
                <w:rFonts w:ascii="宋体" w:eastAsia="宋体" w:cs="宋体" w:hint="eastAsia"/>
                <w:color w:val="000000"/>
                <w:kern w:val="0"/>
                <w:sz w:val="18"/>
                <w:szCs w:val="18"/>
                <w:lang w:bidi="ar"/>
              </w:rPr>
              <w:t>1</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杨勇</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双师型1+X</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参加无人驾驶技术研讨会暨人工智能无人机培训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柴源</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专业技能</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5</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1+X</w:t>
            </w:r>
            <w:r w:rsidRPr="007B190E">
              <w:rPr>
                <w:rFonts w:ascii="宋体" w:eastAsia="宋体" w:cs="宋体" w:hint="eastAsia"/>
                <w:color w:val="000000"/>
                <w:sz w:val="18"/>
                <w:szCs w:val="18"/>
                <w:lang w:bidi="ar"/>
              </w:rPr>
              <w:t>数控车铣加工职业技能等级证书师资培训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刘国章、刘卓韬,高炳辉</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双师型1+X</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6</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sz w:val="18"/>
                <w:szCs w:val="18"/>
                <w:lang w:bidi="ar"/>
              </w:rPr>
              <w:t>参加</w:t>
            </w:r>
            <w:r w:rsidRPr="007B190E">
              <w:rPr>
                <w:rFonts w:ascii="宋体" w:eastAsia="宋体" w:cs="宋体" w:hint="eastAsia"/>
                <w:color w:val="000000"/>
                <w:kern w:val="0"/>
                <w:sz w:val="18"/>
                <w:szCs w:val="18"/>
                <w:lang w:bidi="ar"/>
              </w:rPr>
              <w:t>1+X</w:t>
            </w:r>
            <w:r w:rsidRPr="007B190E">
              <w:rPr>
                <w:rFonts w:ascii="宋体" w:eastAsia="宋体" w:cs="宋体" w:hint="eastAsia"/>
                <w:color w:val="000000"/>
                <w:sz w:val="18"/>
                <w:szCs w:val="18"/>
                <w:lang w:bidi="ar"/>
              </w:rPr>
              <w:t>特殊焊接技术职业技能等级证书考评员培训取证</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洪渊松</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双师型1+X</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7</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参加全国新能源汽车关键技术技能大赛福建省选拔赛赛前培训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sz w:val="18"/>
                <w:szCs w:val="18"/>
                <w:lang w:bidi="ar"/>
              </w:rPr>
              <w:t>陈丰</w:t>
            </w:r>
            <w:r w:rsidRPr="007B190E">
              <w:rPr>
                <w:rFonts w:ascii="宋体" w:eastAsia="宋体" w:cs="宋体" w:hint="eastAsia"/>
                <w:color w:val="000000"/>
                <w:kern w:val="0"/>
                <w:sz w:val="18"/>
                <w:szCs w:val="18"/>
                <w:lang w:bidi="ar"/>
              </w:rPr>
              <w:t>,</w:t>
            </w:r>
            <w:r w:rsidRPr="007B190E">
              <w:rPr>
                <w:rFonts w:ascii="宋体" w:eastAsia="宋体" w:cs="宋体" w:hint="eastAsia"/>
                <w:color w:val="000000"/>
                <w:sz w:val="18"/>
                <w:szCs w:val="18"/>
                <w:lang w:bidi="ar"/>
              </w:rPr>
              <w:t>杨勇</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专业技能</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8</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中国篮球协E级教练员培训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陈桢楷</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专业技能</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9</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参加汽车运用与维修及智能新能源汽车职业技能等级证书培训师与考评员培训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陈丰</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国家级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10</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福建省2020年师资闽台联合培养计划</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饶金星</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管理能力</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11</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中职德育骨干教师培训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王晓丽、郑怡萍</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骨干培训</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48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12</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福建省2020年度职业院校教师素质提高计划-“双师型”骨干教师专业技能提升（1+X证书制度试点院校教师研修）-旅游服务类</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刘亮亮</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双师型+1+x</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48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13</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福建省2020年度职业院校教师素质提高计划-“双师型”骨干教师专业技能提升（1+X证书制度试点院校教师研修）-信息技术类（云计算平台运维与开发）</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刘巧瑜、张进岳</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双师型+1+x</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14</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福建省2020年度职业院校教师素质提高计划-优秀青年教师跟岗访学-信息技术类</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陈巧娟、杨思萌</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跟岗访学</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48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15</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福建省2020年度职业院校教师素质提高计划-优秀青年教师跟岗访学-文化艺术旅游服务休闲保健财经商贸教育类</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宋婧婧、庄菁玮</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跟岗访学</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16</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 福建省2020年度职业院校教师素质提高计划-公共基础课骨干教师研修-语文</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蔡火灿、池锦灵</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骨干培训</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17</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福建省2020年度职业院校教师素质提高计划-公共基础课骨干教师研修-数学</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黄诚祺、潘珊珊</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骨干培训</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福建省2020年度职业院校教师素质提高计划-公共基础课骨干教师研修-英语</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陈杏琼、张贤</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骨干培训</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19</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福建省2020年度职业院校教师素质提高计划-公共基础课骨干教师研修-公共艺术</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郑明敏、陈蓉蓉</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骨干培训</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福建省2020年度职业院校教师素质提高计划-公共基础课骨干教师研修-德育</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王晓丽、蔡素芬</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骨干培训</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21</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福建省2020年度职业院校教师素质提高计划-公共基础课骨干教师研修-计算机及其应用基础</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焦雪梅、王林</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骨干培训</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72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22</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福建省2020年度职业院校教师素质提高计划</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曹伊凡、陈冰冰、范达斌、郭海燕、</w:t>
            </w:r>
            <w:r w:rsidRPr="007B190E">
              <w:rPr>
                <w:rFonts w:ascii="宋体" w:eastAsia="宋体" w:cs="宋体" w:hint="eastAsia"/>
                <w:color w:val="000000"/>
                <w:kern w:val="0"/>
                <w:sz w:val="18"/>
                <w:szCs w:val="18"/>
                <w:lang w:bidi="ar"/>
              </w:rPr>
              <w:lastRenderedPageBreak/>
              <w:t>李铭荃、刘燕頔、石毅凯、王文兴、许文伟、张辉强、张岩</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lastRenderedPageBreak/>
              <w:t xml:space="preserve">11 </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新教师</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lastRenderedPageBreak/>
              <w:t>23</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十门公共基础课培训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郑玉琼、张建飞等48人</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48 </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24</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参加省厅关于组织参加职业教育教师教学创新团队建设在线培训示范班-第1期</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陈晓君</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48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25</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参加省厅关于组织参加职业教育教师教学创新团队建设在线培训示范班-第2期-网络安全运维</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刘炎火、张进岳、林毓馨、杨帆、苏恺昱、许文伟</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6</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26</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参加省厅关于组织参加职业教育教师教学创新团队建设在线培训示范班-第2期-电子商务数据分析</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杨松茂、黄蕾、苏晓倩</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27</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参加省厅关于组织参加职业教育教师教学创新团队建设在线培训示范班-第2期-工业机器人应用编程</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席鑫宁、徐金鹏、丁海涛</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28</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参加省厅关于组织参加职业教育教师教学创新团队建设在线培训示范班-第3期</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昝强、黄秀丽、赵宇明</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29</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参加电工高级技师培训取证</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赵宇明</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30</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2018年福建省中职非师范类教师培训第三阶段</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苏燕萍</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81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31</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sz w:val="18"/>
                <w:szCs w:val="18"/>
                <w:lang w:bidi="ar"/>
              </w:rPr>
              <w:t>参加福建省应急管理举办</w:t>
            </w:r>
            <w:r w:rsidRPr="007B190E">
              <w:rPr>
                <w:rFonts w:ascii="宋体" w:eastAsia="宋体" w:cs="宋体" w:hint="eastAsia"/>
                <w:color w:val="000000"/>
                <w:kern w:val="0"/>
                <w:sz w:val="18"/>
                <w:szCs w:val="18"/>
                <w:lang w:bidi="ar"/>
              </w:rPr>
              <w:t>2020</w:t>
            </w:r>
            <w:r w:rsidRPr="007B190E">
              <w:rPr>
                <w:rFonts w:ascii="宋体" w:eastAsia="宋体" w:cs="宋体" w:hint="eastAsia"/>
                <w:color w:val="000000"/>
                <w:sz w:val="18"/>
                <w:szCs w:val="18"/>
                <w:lang w:bidi="ar"/>
              </w:rPr>
              <w:t>年度安全培训。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杜鹭鹭、连汉平,张乙鹏,杜伊凡,郑华蓉,骆书芳、洪渊松、陈元钦</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8</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32</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创业大赛指导团队赴福州学习</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赵宇明、杨松茂</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省级</w:t>
            </w:r>
          </w:p>
        </w:tc>
      </w:tr>
      <w:tr w:rsidR="007B190E" w:rsidRPr="007B190E" w:rsidTr="00B62ED2">
        <w:trPr>
          <w:trHeight w:val="48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33</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厦门市2019-2020年度职业院校教师素质提高计划项目-加工制造类(01)</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庄河静、张代垚、白平南、董海蛟、高炳辉</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5</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专业技能</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6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34</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厦门市2019-2020年度职业院校教师素质提高计划项目-交通运输类(02)</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柯海南、杨勇、黄振昌、王卉林、李泽洁</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5</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专业技能</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48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35</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关于开展2019-2020年度职业院校教师素质提高计划“双师型”教师专业技能培训和管理人员研修德育工作的通知-管理人员研修</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朱敏、李盼盼</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双师型</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48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36</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关于开展2019-2020年度职业院校教师素质提高计划“双师型”教师专业技能培训和管理人员研修德育工作的通知-“双师型”教师专业技能培训</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陈清阵、石江惠、陈桢楷</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管理人员</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37</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人事干部培训</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陈梅芬、林江宾</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管理人员</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38</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关于开展市教育资源公共服务平台2020年度教师应用培训活动</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陈晓君</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管理人员</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39</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关于2019-2020年度职业院校教师素质提高计划教师企业实践信息技术项目调训</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吴志鹏、白爱法</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40"/>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40</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关于2019-2020年度职业院校教师素质提高计划特教学校职业教育阶段教学研修项目调训</w:t>
            </w:r>
          </w:p>
        </w:tc>
        <w:tc>
          <w:tcPr>
            <w:tcW w:w="837"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柯青兰</w:t>
            </w: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lastRenderedPageBreak/>
              <w:t>41</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sz w:val="18"/>
                <w:szCs w:val="18"/>
                <w:lang w:bidi="ar"/>
              </w:rPr>
              <w:t>参加</w:t>
            </w:r>
            <w:r w:rsidRPr="007B190E">
              <w:rPr>
                <w:rFonts w:ascii="宋体" w:eastAsia="宋体" w:cs="宋体" w:hint="eastAsia"/>
                <w:color w:val="000000"/>
                <w:kern w:val="0"/>
                <w:sz w:val="18"/>
                <w:szCs w:val="18"/>
                <w:lang w:bidi="ar"/>
              </w:rPr>
              <w:t>2020</w:t>
            </w:r>
            <w:r w:rsidRPr="007B190E">
              <w:rPr>
                <w:rFonts w:ascii="宋体" w:eastAsia="宋体" w:cs="宋体" w:hint="eastAsia"/>
                <w:color w:val="000000"/>
                <w:sz w:val="18"/>
                <w:szCs w:val="18"/>
                <w:lang w:bidi="ar"/>
              </w:rPr>
              <w:t>年教师技能比赛的赛前说明培训会</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林岚</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42</w:t>
            </w:r>
          </w:p>
        </w:tc>
        <w:tc>
          <w:tcPr>
            <w:tcW w:w="2736"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厦门市教育系统中小学保卫干部培训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李健</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管理能力</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85"/>
        </w:trPr>
        <w:tc>
          <w:tcPr>
            <w:tcW w:w="255"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43</w:t>
            </w:r>
          </w:p>
        </w:tc>
        <w:tc>
          <w:tcPr>
            <w:tcW w:w="273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厦门市安幸安全生产和应急管理培训平台线下培训</w:t>
            </w:r>
          </w:p>
        </w:tc>
        <w:tc>
          <w:tcPr>
            <w:tcW w:w="837" w:type="pct"/>
            <w:tcBorders>
              <w:tl2br w:val="nil"/>
              <w:tr2bl w:val="nil"/>
            </w:tcBorders>
            <w:tcMar>
              <w:top w:w="15" w:type="dxa"/>
              <w:left w:w="15" w:type="dxa"/>
              <w:right w:w="15" w:type="dxa"/>
            </w:tcMar>
            <w:vAlign w:val="bottom"/>
          </w:tcPr>
          <w:p w:rsidR="007B190E" w:rsidRPr="007B190E" w:rsidRDefault="007B190E" w:rsidP="007B190E">
            <w:pPr>
              <w:widowControl/>
              <w:jc w:val="left"/>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陈向群、马俊、吴志鹏</w:t>
            </w:r>
          </w:p>
        </w:tc>
        <w:tc>
          <w:tcPr>
            <w:tcW w:w="342" w:type="pct"/>
            <w:tcBorders>
              <w:tl2br w:val="nil"/>
              <w:tr2bl w:val="nil"/>
            </w:tcBorders>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86"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教师素质</w:t>
            </w:r>
          </w:p>
        </w:tc>
        <w:tc>
          <w:tcPr>
            <w:tcW w:w="343" w:type="pct"/>
            <w:tcBorders>
              <w:tl2br w:val="nil"/>
              <w:tr2bl w:val="nil"/>
            </w:tcBorders>
            <w:tcMar>
              <w:top w:w="15" w:type="dxa"/>
              <w:left w:w="15" w:type="dxa"/>
              <w:right w:w="15" w:type="dxa"/>
            </w:tcMar>
            <w:vAlign w:val="center"/>
          </w:tcPr>
          <w:p w:rsidR="007B190E" w:rsidRPr="007B190E" w:rsidRDefault="007B190E" w:rsidP="007B190E">
            <w:pPr>
              <w:widowControl/>
              <w:jc w:val="left"/>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市级</w:t>
            </w:r>
          </w:p>
        </w:tc>
      </w:tr>
      <w:tr w:rsidR="007B190E" w:rsidRPr="007B190E" w:rsidTr="00B62ED2">
        <w:trPr>
          <w:trHeight w:val="285"/>
        </w:trPr>
        <w:tc>
          <w:tcPr>
            <w:tcW w:w="255"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2736" w:type="pct"/>
            <w:tcBorders>
              <w:tl2br w:val="nil"/>
              <w:tr2bl w:val="nil"/>
            </w:tcBorders>
            <w:tcMar>
              <w:top w:w="15" w:type="dxa"/>
              <w:left w:w="15" w:type="dxa"/>
              <w:right w:w="15" w:type="dxa"/>
            </w:tcMar>
            <w:vAlign w:val="center"/>
          </w:tcPr>
          <w:p w:rsidR="007B190E" w:rsidRPr="007B190E" w:rsidRDefault="007B190E" w:rsidP="007B190E">
            <w:pPr>
              <w:rPr>
                <w:rFonts w:ascii="宋体" w:eastAsia="宋体" w:cs="宋体"/>
                <w:color w:val="000000"/>
                <w:sz w:val="18"/>
                <w:szCs w:val="18"/>
              </w:rPr>
            </w:pPr>
          </w:p>
        </w:tc>
        <w:tc>
          <w:tcPr>
            <w:tcW w:w="837" w:type="pct"/>
            <w:tcBorders>
              <w:tl2br w:val="nil"/>
              <w:tr2bl w:val="nil"/>
            </w:tcBorders>
            <w:tcMar>
              <w:top w:w="15" w:type="dxa"/>
              <w:left w:w="15" w:type="dxa"/>
              <w:right w:w="15" w:type="dxa"/>
            </w:tcMar>
            <w:vAlign w:val="center"/>
          </w:tcPr>
          <w:p w:rsidR="007B190E" w:rsidRPr="007B190E" w:rsidRDefault="007B190E" w:rsidP="007B190E">
            <w:pPr>
              <w:rPr>
                <w:rFonts w:ascii="宋体" w:eastAsia="宋体" w:cs="宋体"/>
                <w:color w:val="000000"/>
                <w:sz w:val="18"/>
                <w:szCs w:val="18"/>
              </w:rPr>
            </w:pPr>
          </w:p>
        </w:tc>
        <w:tc>
          <w:tcPr>
            <w:tcW w:w="34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149</w:t>
            </w:r>
          </w:p>
        </w:tc>
        <w:tc>
          <w:tcPr>
            <w:tcW w:w="486" w:type="pct"/>
            <w:tcBorders>
              <w:tl2br w:val="nil"/>
              <w:tr2bl w:val="nil"/>
            </w:tcBorders>
            <w:tcMar>
              <w:top w:w="15" w:type="dxa"/>
              <w:left w:w="15" w:type="dxa"/>
              <w:right w:w="15" w:type="dxa"/>
            </w:tcMar>
            <w:vAlign w:val="center"/>
          </w:tcPr>
          <w:p w:rsidR="007B190E" w:rsidRPr="007B190E" w:rsidRDefault="007B190E" w:rsidP="007B190E">
            <w:pPr>
              <w:rPr>
                <w:rFonts w:ascii="宋体" w:eastAsia="宋体" w:cs="宋体"/>
                <w:color w:val="000000"/>
                <w:sz w:val="18"/>
                <w:szCs w:val="18"/>
              </w:rPr>
            </w:pPr>
          </w:p>
        </w:tc>
        <w:tc>
          <w:tcPr>
            <w:tcW w:w="343" w:type="pct"/>
            <w:tcBorders>
              <w:tl2br w:val="nil"/>
              <w:tr2bl w:val="nil"/>
            </w:tcBorders>
            <w:tcMar>
              <w:top w:w="15" w:type="dxa"/>
              <w:left w:w="15" w:type="dxa"/>
              <w:right w:w="15" w:type="dxa"/>
            </w:tcMar>
            <w:vAlign w:val="center"/>
          </w:tcPr>
          <w:p w:rsidR="007B190E" w:rsidRPr="007B190E" w:rsidRDefault="007B190E" w:rsidP="007B190E">
            <w:pPr>
              <w:rPr>
                <w:rFonts w:ascii="宋体" w:eastAsia="宋体" w:cs="宋体"/>
                <w:color w:val="000000"/>
                <w:sz w:val="18"/>
                <w:szCs w:val="18"/>
              </w:rPr>
            </w:pPr>
          </w:p>
        </w:tc>
      </w:tr>
    </w:tbl>
    <w:p w:rsidR="007B190E" w:rsidRPr="007B190E" w:rsidRDefault="007B190E" w:rsidP="007B190E">
      <w:pPr>
        <w:numPr>
          <w:ilvl w:val="0"/>
          <w:numId w:val="2"/>
        </w:numPr>
        <w:autoSpaceDE w:val="0"/>
        <w:autoSpaceDN w:val="0"/>
        <w:adjustRightInd w:val="0"/>
        <w:ind w:firstLine="560"/>
        <w:jc w:val="left"/>
        <w:rPr>
          <w:rFonts w:ascii="仿宋" w:eastAsia="仿宋" w:hAnsi="仿宋" w:cs="宋体"/>
          <w:sz w:val="28"/>
          <w:szCs w:val="28"/>
        </w:rPr>
      </w:pPr>
      <w:r w:rsidRPr="007B190E">
        <w:rPr>
          <w:rFonts w:ascii="仿宋" w:eastAsia="仿宋" w:hAnsi="仿宋" w:cs="宋体" w:hint="eastAsia"/>
          <w:sz w:val="28"/>
          <w:szCs w:val="28"/>
        </w:rPr>
        <w:t>教育教学大赛舞台锤炼品质</w:t>
      </w:r>
    </w:p>
    <w:p w:rsidR="007B190E" w:rsidRPr="007B190E" w:rsidRDefault="007B190E" w:rsidP="007B190E">
      <w:pPr>
        <w:autoSpaceDE w:val="0"/>
        <w:autoSpaceDN w:val="0"/>
        <w:adjustRightInd w:val="0"/>
        <w:jc w:val="left"/>
        <w:rPr>
          <w:rFonts w:ascii="仿宋" w:eastAsia="仿宋" w:hAnsi="仿宋" w:cs="宋体"/>
          <w:sz w:val="28"/>
          <w:szCs w:val="28"/>
        </w:rPr>
      </w:pPr>
      <w:r w:rsidRPr="007B190E">
        <w:rPr>
          <w:rFonts w:ascii="仿宋" w:eastAsia="仿宋" w:hAnsi="仿宋" w:cs="宋体" w:hint="eastAsia"/>
          <w:sz w:val="28"/>
          <w:szCs w:val="28"/>
        </w:rPr>
        <w:t>表格一：2020教师教学能力比赛</w:t>
      </w:r>
    </w:p>
    <w:tbl>
      <w:tblPr>
        <w:tblW w:w="4997"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11"/>
        <w:gridCol w:w="2476"/>
        <w:gridCol w:w="2941"/>
        <w:gridCol w:w="825"/>
        <w:gridCol w:w="883"/>
        <w:gridCol w:w="795"/>
      </w:tblGrid>
      <w:tr w:rsidR="007B190E" w:rsidRPr="007B190E" w:rsidTr="00B62ED2">
        <w:trPr>
          <w:trHeight w:val="725"/>
        </w:trPr>
        <w:tc>
          <w:tcPr>
            <w:tcW w:w="24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序号</w:t>
            </w:r>
          </w:p>
        </w:tc>
        <w:tc>
          <w:tcPr>
            <w:tcW w:w="148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项目（作品）名称</w:t>
            </w:r>
          </w:p>
        </w:tc>
        <w:tc>
          <w:tcPr>
            <w:tcW w:w="176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姓名</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市赛成绩</w:t>
            </w:r>
          </w:p>
        </w:tc>
        <w:tc>
          <w:tcPr>
            <w:tcW w:w="53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省赛成绩</w:t>
            </w:r>
          </w:p>
        </w:tc>
        <w:tc>
          <w:tcPr>
            <w:tcW w:w="477"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18"/>
                <w:szCs w:val="18"/>
              </w:rPr>
            </w:pPr>
            <w:r w:rsidRPr="007B190E">
              <w:rPr>
                <w:rFonts w:ascii="宋体" w:eastAsia="宋体" w:cs="宋体" w:hint="eastAsia"/>
                <w:b/>
                <w:color w:val="000000"/>
                <w:kern w:val="0"/>
                <w:sz w:val="18"/>
                <w:szCs w:val="18"/>
                <w:lang w:bidi="ar"/>
              </w:rPr>
              <w:t>国赛成绩</w:t>
            </w: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1486" w:type="pct"/>
            <w:tcBorders>
              <w:tl2br w:val="nil"/>
              <w:tr2bl w:val="nil"/>
            </w:tcBorders>
            <w:shd w:val="clear" w:color="auto" w:fill="auto"/>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 </w:t>
            </w:r>
            <w:r w:rsidRPr="007B190E">
              <w:rPr>
                <w:rFonts w:ascii="宋体" w:eastAsia="宋体" w:cs="宋体" w:hint="eastAsia"/>
                <w:color w:val="000000"/>
                <w:kern w:val="0"/>
                <w:sz w:val="18"/>
                <w:szCs w:val="18"/>
                <w:lang w:bidi="ar"/>
              </w:rPr>
              <w:br/>
              <w:t>羽毛球运动</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陈桢楷、陈潮</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二等奖</w:t>
            </w: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和合之美，美自成境</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陈蓉蓉、林玲玲、周婷婷、郑明敏</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三等奖</w:t>
            </w: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148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Windows服务器配置与管理</w:t>
            </w:r>
          </w:p>
        </w:tc>
        <w:tc>
          <w:tcPr>
            <w:tcW w:w="176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苏恺昱、刘巧瑜、林郁馨、詹志祯</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三等奖</w:t>
            </w: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闽南传统技艺——剪纸的创作</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陈佳琪、石江惠、陈巧娟、张剑华</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二等奖</w:t>
            </w: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5</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短视频运营</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苏晓倩、李盼盼、林晶晶、赵庆瑞</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三等奖</w:t>
            </w: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6</w:t>
            </w:r>
          </w:p>
        </w:tc>
        <w:tc>
          <w:tcPr>
            <w:tcW w:w="1486" w:type="pct"/>
            <w:tcBorders>
              <w:tl2br w:val="nil"/>
              <w:tr2bl w:val="nil"/>
            </w:tcBorders>
            <w:shd w:val="clear" w:color="auto" w:fill="auto"/>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 </w:t>
            </w:r>
            <w:r w:rsidRPr="007B190E">
              <w:rPr>
                <w:rFonts w:ascii="宋体" w:eastAsia="宋体" w:cs="宋体" w:hint="eastAsia"/>
                <w:color w:val="000000"/>
                <w:kern w:val="0"/>
                <w:sz w:val="18"/>
                <w:szCs w:val="18"/>
                <w:lang w:bidi="ar"/>
              </w:rPr>
              <w:br/>
              <w:t>ZD6系列转辙机的构造与检修</w:t>
            </w:r>
          </w:p>
        </w:tc>
        <w:tc>
          <w:tcPr>
            <w:tcW w:w="1765" w:type="pct"/>
            <w:tcBorders>
              <w:tl2br w:val="nil"/>
              <w:tr2bl w:val="nil"/>
            </w:tcBorders>
            <w:shd w:val="clear" w:color="auto" w:fill="FFFFFF"/>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 </w:t>
            </w:r>
            <w:r w:rsidRPr="007B190E">
              <w:rPr>
                <w:rFonts w:ascii="宋体" w:eastAsia="宋体" w:cs="宋体" w:hint="eastAsia"/>
                <w:color w:val="000000"/>
                <w:kern w:val="0"/>
                <w:sz w:val="18"/>
                <w:szCs w:val="18"/>
                <w:lang w:bidi="ar"/>
              </w:rPr>
              <w:br/>
              <w:t>黄文娟、王健楠、李泽洁、昝强</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二等奖</w:t>
            </w: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7</w:t>
            </w:r>
          </w:p>
        </w:tc>
        <w:tc>
          <w:tcPr>
            <w:tcW w:w="1486" w:type="pct"/>
            <w:tcBorders>
              <w:tl2br w:val="nil"/>
              <w:tr2bl w:val="nil"/>
            </w:tcBorders>
            <w:shd w:val="clear" w:color="auto" w:fill="auto"/>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 </w:t>
            </w:r>
            <w:r w:rsidRPr="007B190E">
              <w:rPr>
                <w:rFonts w:ascii="宋体" w:eastAsia="宋体" w:cs="宋体" w:hint="eastAsia"/>
                <w:color w:val="000000"/>
                <w:kern w:val="0"/>
                <w:sz w:val="18"/>
                <w:szCs w:val="18"/>
                <w:lang w:bidi="ar"/>
              </w:rPr>
              <w:br/>
              <w:t>绘制轴的零件图</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刘海燕、黄丽卿、刘卓韬、庄河静</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三等奖</w:t>
            </w: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8</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突发情况调度指挥</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黄文娟、昝强、李泽洁、王健楠</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3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一等奖</w:t>
            </w: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9</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“同心抗疫”主题式剪纸创作</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陈佳琪、陈巧娟、石江惠、张剑华</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3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一等奖</w:t>
            </w: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10</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和合之美•美自成境</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陈蓉蓉、林玲玲、郑明敏</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3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二等奖</w:t>
            </w: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11</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减速器零部件测绘—轴</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刘海燕、黄丽卿、刘卓韬、庄河静</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3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三等奖</w:t>
            </w:r>
          </w:p>
        </w:tc>
        <w:tc>
          <w:tcPr>
            <w:tcW w:w="477"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r>
      <w:tr w:rsidR="007B190E" w:rsidRPr="007B190E" w:rsidTr="00B62ED2">
        <w:trPr>
          <w:trHeight w:val="585"/>
        </w:trPr>
        <w:tc>
          <w:tcPr>
            <w:tcW w:w="24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12</w:t>
            </w:r>
          </w:p>
        </w:tc>
        <w:tc>
          <w:tcPr>
            <w:tcW w:w="1486" w:type="pct"/>
            <w:tcBorders>
              <w:tl2br w:val="nil"/>
              <w:tr2bl w:val="nil"/>
            </w:tcBorders>
            <w:shd w:val="clear" w:color="auto" w:fill="auto"/>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“同心抗疫”主题式剪纸创作</w:t>
            </w:r>
          </w:p>
        </w:tc>
        <w:tc>
          <w:tcPr>
            <w:tcW w:w="1765" w:type="pct"/>
            <w:tcBorders>
              <w:tl2br w:val="nil"/>
              <w:tr2bl w:val="nil"/>
            </w:tcBorders>
            <w:shd w:val="clear" w:color="auto" w:fill="FFFFFF"/>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陈佳琪、陈巧娟、石江惠、张剑华</w:t>
            </w:r>
          </w:p>
        </w:tc>
        <w:tc>
          <w:tcPr>
            <w:tcW w:w="495"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30"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4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二等奖</w:t>
            </w:r>
          </w:p>
        </w:tc>
      </w:tr>
    </w:tbl>
    <w:p w:rsidR="007B190E" w:rsidRPr="007B190E" w:rsidRDefault="007B190E" w:rsidP="007B190E">
      <w:pPr>
        <w:autoSpaceDE w:val="0"/>
        <w:autoSpaceDN w:val="0"/>
        <w:adjustRightInd w:val="0"/>
        <w:jc w:val="left"/>
        <w:rPr>
          <w:rFonts w:ascii="仿宋" w:eastAsia="仿宋" w:hAnsi="仿宋" w:cs="宋体"/>
          <w:sz w:val="28"/>
          <w:szCs w:val="28"/>
        </w:rPr>
      </w:pPr>
      <w:r w:rsidRPr="007B190E">
        <w:rPr>
          <w:rFonts w:ascii="仿宋" w:eastAsia="仿宋" w:hAnsi="仿宋" w:cs="宋体" w:hint="eastAsia"/>
          <w:sz w:val="28"/>
          <w:szCs w:val="28"/>
        </w:rPr>
        <w:t>表格二：厦门市第五届教师技能大赛（2020年）</w:t>
      </w:r>
    </w:p>
    <w:tbl>
      <w:tblPr>
        <w:tblW w:w="4999"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96"/>
        <w:gridCol w:w="2667"/>
        <w:gridCol w:w="3004"/>
        <w:gridCol w:w="1767"/>
      </w:tblGrid>
      <w:tr w:rsidR="007B190E" w:rsidRPr="007B190E" w:rsidTr="00B62ED2">
        <w:trPr>
          <w:trHeight w:val="465"/>
        </w:trPr>
        <w:tc>
          <w:tcPr>
            <w:tcW w:w="53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序号</w:t>
            </w:r>
          </w:p>
        </w:tc>
        <w:tc>
          <w:tcPr>
            <w:tcW w:w="15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参赛组别</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姓名</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省赛成绩</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1</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专业二组</w:t>
            </w:r>
          </w:p>
        </w:tc>
        <w:tc>
          <w:tcPr>
            <w:tcW w:w="1801"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陈桢楷</w:t>
            </w:r>
          </w:p>
        </w:tc>
        <w:tc>
          <w:tcPr>
            <w:tcW w:w="1060"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一等奖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2</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专业一组</w:t>
            </w:r>
          </w:p>
        </w:tc>
        <w:tc>
          <w:tcPr>
            <w:tcW w:w="1801"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杨思萌</w:t>
            </w:r>
          </w:p>
        </w:tc>
        <w:tc>
          <w:tcPr>
            <w:tcW w:w="1060"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一等奖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3</w:t>
            </w:r>
          </w:p>
        </w:tc>
        <w:tc>
          <w:tcPr>
            <w:tcW w:w="15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德育</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张颖</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二等奖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lastRenderedPageBreak/>
              <w:t>4</w:t>
            </w:r>
          </w:p>
        </w:tc>
        <w:tc>
          <w:tcPr>
            <w:tcW w:w="15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数学</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潘珊珊</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二等奖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5</w:t>
            </w:r>
          </w:p>
        </w:tc>
        <w:tc>
          <w:tcPr>
            <w:tcW w:w="15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英语</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林岚</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二等奖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6</w:t>
            </w:r>
          </w:p>
        </w:tc>
        <w:tc>
          <w:tcPr>
            <w:tcW w:w="15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英语</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程萌</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二等奖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7</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专业二组</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陈蓉蓉</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二等奖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8</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专业二组</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马芸</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二等奖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9</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德育</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蔡素芬</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三等奖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10</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数学</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黄诚祺</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三等奖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11</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专业一组</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王健楠</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三等奖</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12</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专业一组</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陈炳耀</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0"/>
                <w:szCs w:val="20"/>
              </w:rPr>
            </w:pPr>
            <w:r w:rsidRPr="007B190E">
              <w:rPr>
                <w:rFonts w:ascii="宋体" w:eastAsia="宋体" w:cs="宋体" w:hint="eastAsia"/>
                <w:color w:val="000000"/>
                <w:kern w:val="0"/>
                <w:sz w:val="20"/>
                <w:szCs w:val="20"/>
                <w:lang w:bidi="ar"/>
              </w:rPr>
              <w:t>三等奖</w:t>
            </w:r>
          </w:p>
        </w:tc>
      </w:tr>
    </w:tbl>
    <w:p w:rsidR="007B190E" w:rsidRPr="007B190E" w:rsidRDefault="007B190E" w:rsidP="007B190E">
      <w:pPr>
        <w:autoSpaceDE w:val="0"/>
        <w:autoSpaceDN w:val="0"/>
        <w:adjustRightInd w:val="0"/>
        <w:jc w:val="left"/>
        <w:rPr>
          <w:rFonts w:ascii="仿宋" w:eastAsia="仿宋" w:hAnsi="仿宋" w:cs="宋体"/>
          <w:sz w:val="28"/>
          <w:szCs w:val="28"/>
        </w:rPr>
      </w:pPr>
      <w:r w:rsidRPr="007B190E">
        <w:rPr>
          <w:rFonts w:ascii="仿宋" w:eastAsia="仿宋" w:hAnsi="仿宋" w:cs="宋体" w:hint="eastAsia"/>
          <w:sz w:val="28"/>
          <w:szCs w:val="28"/>
        </w:rPr>
        <w:t>表格三：中国技能大赛--行业赛（2020年）</w:t>
      </w:r>
    </w:p>
    <w:tbl>
      <w:tblPr>
        <w:tblW w:w="4999"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96"/>
        <w:gridCol w:w="2667"/>
        <w:gridCol w:w="3004"/>
        <w:gridCol w:w="1767"/>
      </w:tblGrid>
      <w:tr w:rsidR="007B190E" w:rsidRPr="007B190E" w:rsidTr="00B62ED2">
        <w:trPr>
          <w:trHeight w:val="465"/>
        </w:trPr>
        <w:tc>
          <w:tcPr>
            <w:tcW w:w="53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序号</w:t>
            </w:r>
          </w:p>
        </w:tc>
        <w:tc>
          <w:tcPr>
            <w:tcW w:w="15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行业</w:t>
            </w:r>
          </w:p>
        </w:tc>
        <w:tc>
          <w:tcPr>
            <w:tcW w:w="1801"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姓名</w:t>
            </w:r>
          </w:p>
        </w:tc>
        <w:tc>
          <w:tcPr>
            <w:tcW w:w="106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color w:val="000000"/>
                <w:sz w:val="20"/>
                <w:szCs w:val="20"/>
              </w:rPr>
            </w:pPr>
            <w:r w:rsidRPr="007B190E">
              <w:rPr>
                <w:rFonts w:ascii="宋体" w:eastAsia="宋体" w:cs="宋体" w:hint="eastAsia"/>
                <w:b/>
                <w:color w:val="000000"/>
                <w:kern w:val="0"/>
                <w:sz w:val="20"/>
                <w:szCs w:val="20"/>
                <w:lang w:bidi="ar"/>
              </w:rPr>
              <w:t>国赛成绩</w:t>
            </w:r>
          </w:p>
        </w:tc>
      </w:tr>
      <w:tr w:rsidR="007B190E" w:rsidRPr="007B190E" w:rsidTr="00B62ED2">
        <w:trPr>
          <w:trHeight w:val="465"/>
        </w:trPr>
        <w:tc>
          <w:tcPr>
            <w:tcW w:w="538"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1</w:t>
            </w:r>
          </w:p>
        </w:tc>
        <w:tc>
          <w:tcPr>
            <w:tcW w:w="1599"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机械</w:t>
            </w:r>
          </w:p>
        </w:tc>
        <w:tc>
          <w:tcPr>
            <w:tcW w:w="1801"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22"/>
                <w:szCs w:val="22"/>
              </w:rPr>
            </w:pPr>
            <w:r w:rsidRPr="007B190E">
              <w:rPr>
                <w:rFonts w:ascii="宋体" w:eastAsia="宋体" w:cs="宋体" w:hint="eastAsia"/>
                <w:color w:val="000000"/>
                <w:kern w:val="0"/>
                <w:sz w:val="22"/>
                <w:szCs w:val="22"/>
                <w:lang w:bidi="ar"/>
              </w:rPr>
              <w:t>骆书芳</w:t>
            </w:r>
          </w:p>
        </w:tc>
        <w:tc>
          <w:tcPr>
            <w:tcW w:w="1060" w:type="pct"/>
            <w:tcBorders>
              <w:tl2br w:val="nil"/>
              <w:tr2bl w:val="nil"/>
            </w:tcBorders>
            <w:noWrap/>
            <w:tcMar>
              <w:top w:w="15" w:type="dxa"/>
              <w:left w:w="15" w:type="dxa"/>
              <w:right w:w="15" w:type="dxa"/>
            </w:tcMar>
            <w:vAlign w:val="bottom"/>
          </w:tcPr>
          <w:p w:rsidR="007B190E" w:rsidRPr="007B190E" w:rsidRDefault="007B190E" w:rsidP="007B190E">
            <w:pPr>
              <w:widowControl/>
              <w:jc w:val="center"/>
              <w:textAlignment w:val="bottom"/>
              <w:rPr>
                <w:rFonts w:ascii="宋体" w:eastAsia="宋体" w:cs="宋体"/>
                <w:color w:val="000000"/>
                <w:sz w:val="22"/>
                <w:szCs w:val="22"/>
              </w:rPr>
            </w:pPr>
            <w:r w:rsidRPr="007B190E">
              <w:rPr>
                <w:rFonts w:ascii="宋体" w:eastAsia="宋体" w:cs="宋体" w:hint="eastAsia"/>
                <w:color w:val="000000"/>
                <w:kern w:val="0"/>
                <w:sz w:val="22"/>
                <w:szCs w:val="22"/>
                <w:lang w:bidi="ar"/>
              </w:rPr>
              <w:t>一等奖</w:t>
            </w:r>
          </w:p>
        </w:tc>
      </w:tr>
    </w:tbl>
    <w:p w:rsidR="007B190E" w:rsidRPr="007B190E" w:rsidRDefault="007B190E" w:rsidP="007B190E">
      <w:pPr>
        <w:autoSpaceDE w:val="0"/>
        <w:autoSpaceDN w:val="0"/>
        <w:adjustRightInd w:val="0"/>
        <w:jc w:val="left"/>
        <w:rPr>
          <w:rFonts w:ascii="仿宋" w:eastAsia="仿宋" w:hAnsi="仿宋" w:cs="宋体"/>
          <w:sz w:val="28"/>
          <w:szCs w:val="28"/>
        </w:rPr>
      </w:pPr>
    </w:p>
    <w:p w:rsidR="007B190E" w:rsidRPr="007B190E" w:rsidRDefault="007B190E" w:rsidP="007B190E">
      <w:pPr>
        <w:numPr>
          <w:ilvl w:val="0"/>
          <w:numId w:val="2"/>
        </w:numPr>
        <w:autoSpaceDE w:val="0"/>
        <w:autoSpaceDN w:val="0"/>
        <w:adjustRightInd w:val="0"/>
        <w:ind w:firstLine="560"/>
        <w:jc w:val="left"/>
        <w:rPr>
          <w:rFonts w:ascii="宋体" w:eastAsia="宋体" w:hAnsi="Times New Roman" w:cs="宋体"/>
          <w:sz w:val="28"/>
          <w:szCs w:val="28"/>
        </w:rPr>
      </w:pPr>
      <w:r w:rsidRPr="007B190E">
        <w:rPr>
          <w:rFonts w:ascii="宋体" w:eastAsia="宋体" w:hAnsi="Times New Roman" w:cs="宋体" w:hint="eastAsia"/>
          <w:sz w:val="28"/>
          <w:szCs w:val="28"/>
        </w:rPr>
        <w:t>教科研成果展个人风采</w:t>
      </w:r>
    </w:p>
    <w:p w:rsidR="007B190E" w:rsidRPr="007B190E" w:rsidRDefault="007B190E" w:rsidP="007B190E">
      <w:pPr>
        <w:autoSpaceDE w:val="0"/>
        <w:autoSpaceDN w:val="0"/>
        <w:adjustRightInd w:val="0"/>
        <w:jc w:val="left"/>
        <w:rPr>
          <w:rFonts w:ascii="宋体" w:eastAsia="宋体" w:hAnsi="Times New Roman" w:cs="宋体"/>
          <w:sz w:val="28"/>
          <w:szCs w:val="28"/>
        </w:rPr>
      </w:pPr>
      <w:r w:rsidRPr="007B190E">
        <w:rPr>
          <w:rFonts w:ascii="宋体" w:eastAsia="宋体" w:hAnsi="Times New Roman" w:cs="宋体" w:hint="eastAsia"/>
          <w:sz w:val="28"/>
          <w:szCs w:val="28"/>
        </w:rPr>
        <w:t>表格一：发表CN论文情况汇总表（收录时间：2020年1月到11月）</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5"/>
        <w:gridCol w:w="704"/>
        <w:gridCol w:w="3086"/>
        <w:gridCol w:w="1581"/>
        <w:gridCol w:w="1816"/>
        <w:gridCol w:w="844"/>
      </w:tblGrid>
      <w:tr w:rsidR="007B190E" w:rsidRPr="007B190E" w:rsidTr="00B62ED2">
        <w:trPr>
          <w:trHeight w:val="690"/>
        </w:trPr>
        <w:tc>
          <w:tcPr>
            <w:tcW w:w="18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 序号</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姓名</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论文题目</w:t>
            </w:r>
          </w:p>
        </w:tc>
        <w:tc>
          <w:tcPr>
            <w:tcW w:w="947"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刊物名称</w:t>
            </w:r>
          </w:p>
        </w:tc>
        <w:tc>
          <w:tcPr>
            <w:tcW w:w="108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刊物刊号（无刊号写汇编）</w:t>
            </w:r>
          </w:p>
        </w:tc>
        <w:tc>
          <w:tcPr>
            <w:tcW w:w="50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发表时间 </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张剑华</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闽南传统工艺非遗传承的实践研究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福建电脑</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 35-115/TP</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2020-04</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姚欣</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中等职业学校“三大构成”课程教学思考</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大众标准化</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2020-06 </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刘炎火</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浅谈BGP路由黑洞与解决策略</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电脑知识与技术</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CN：34-1205/TP，ISSN：1009-3044</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2020-06 </w:t>
            </w:r>
          </w:p>
        </w:tc>
      </w:tr>
      <w:tr w:rsidR="007B190E" w:rsidRPr="007B190E" w:rsidTr="00B62ED2">
        <w:trPr>
          <w:trHeight w:val="705"/>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傅贝颖</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“阅读圈”模式在中职英语阅读教学中的应用初探</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教育教学论坛</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CN13-1399/G4  ISSN 1674-9324</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2020-06 </w:t>
            </w:r>
          </w:p>
        </w:tc>
      </w:tr>
      <w:tr w:rsidR="007B190E" w:rsidRPr="007B190E" w:rsidTr="00B62ED2">
        <w:trPr>
          <w:trHeight w:val="705"/>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5</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杨松茂</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《基于1+X证书制度背景下的电商专业课程改革研究》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中国市场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CN11-3358/F ISSN 1005-6432</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2020-06 </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6</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杨松茂</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《试论经济全球化下中美贸易摩擦的特点及对策分析》</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中国市场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CN11-3358/F ISSN 1005-6432</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2020-07</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7</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林玲玲</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浅谈微课运用下学生音乐核心素养的培养 </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现代职业教育</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2020-04</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lastRenderedPageBreak/>
              <w:t>8</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陈志雄</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现代学徒制背景下中职语文核心素养的知识地图构建与应用 </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南方职业教育学刊 </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CN：44-1679/G4 ISSN： 2095-073X</w:t>
            </w:r>
          </w:p>
        </w:tc>
        <w:tc>
          <w:tcPr>
            <w:tcW w:w="50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2020-01</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9</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张昊月</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物联网专业技能竞赛——智能终端APP开发赛项设置研究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35-1154/TS      1007-550X</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2020-11</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10</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吴志鹏</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基于《管路拆装综合实训》的教学设计初探</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教学与研究</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CN11-1454/G4  ISSN0257-2826</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2020-08</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11</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翁文琳</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基于中职化工单元操作实践教学的探索</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教学与研究</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CN11-1454/G4  ISSN0257-2826</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2020-08</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12</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陈向群</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基于中职《电子天平的使用方法》的实践教学探索</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教学与研究</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CN11-1454/G4  ISSN0257-2826</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2020-08</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13</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黄丽金</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浅谈对中职教师职业幸福感的理解</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新纪实·学校体音美</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CN42-1089/I  ISSN2095-3003</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2020/11/9</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14</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饶金星</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《中职教育“书证融通”面临的问题和对策探究》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化工职业技术教育（2020年第3期）</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（吉）LJL2017067</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2020-6</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15</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沈少川</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新时期我国加强宏观经济预期管理的思路</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经济纵横</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22-1054/F（CSSCI)</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2020-01</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16</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沈少川</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新时期我国财政政策预期管理有效性的实证研究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学术研究</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44-1070/C（CSSCI)</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2020-05</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17</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陈元钦</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一汽一众宝来轿车刚起步后发动机熄火</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《汽车与驾驶维修》</w:t>
            </w:r>
          </w:p>
        </w:tc>
        <w:tc>
          <w:tcPr>
            <w:tcW w:w="108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CN11-2984/U</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2020-2</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陈元钦</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一汽一众宝来灯光故障指示灯为何偶然点亮</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《汽车与驾驶维修》</w:t>
            </w:r>
          </w:p>
        </w:tc>
        <w:tc>
          <w:tcPr>
            <w:tcW w:w="108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CN11-2984/U</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2020-11</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19</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陈元钦</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以就业为导向提高汽车维修职业教育教学质量</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w:t>
            </w:r>
          </w:p>
        </w:tc>
        <w:tc>
          <w:tcPr>
            <w:tcW w:w="50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2020-7</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陈元钦</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案例教学法在汽车维修教学中的运用探索</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w:t>
            </w:r>
          </w:p>
        </w:tc>
        <w:tc>
          <w:tcPr>
            <w:tcW w:w="50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2020-9</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21</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骆书芳</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中职生技能竞赛常见心理问题分析及解决对策探讨——以集美工业学校数控技能竞赛为例</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  ISSN：1007-550X</w:t>
            </w:r>
          </w:p>
        </w:tc>
        <w:tc>
          <w:tcPr>
            <w:tcW w:w="50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2020-12</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22</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骆书芳</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智慧教育背景下行动导向教学法研究——以数控技术及应用专业课程为例</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中国管理信息化</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CN：22-1359/TP ISSN：1673-0194</w:t>
            </w:r>
          </w:p>
        </w:tc>
        <w:tc>
          <w:tcPr>
            <w:tcW w:w="50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2020-9</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23</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陈景耀</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中职篮球教学中篮球意识的培养探究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当代体育</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CN23-1015/G8   ISSN1002-6169</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2020-08</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24</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吕倩倩</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中职生智能手机依赖量表初步编制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福建医科大学学报（社会科学版）</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CN</w:t>
            </w:r>
            <w:r w:rsidRPr="007B190E">
              <w:rPr>
                <w:rFonts w:ascii="宋体" w:eastAsia="宋体" w:cs="宋体" w:hint="eastAsia"/>
                <w:color w:val="676975"/>
                <w:sz w:val="18"/>
                <w:szCs w:val="18"/>
                <w:lang w:bidi="ar"/>
              </w:rPr>
              <w:t>35-1241/C</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2020.3</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25</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吕倩倩</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中职生智能手机依赖现状及应对策略</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2020.12</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lastRenderedPageBreak/>
              <w:t>26</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郑明敏</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《中职音乐教学与校园文艺活动结合的创新实践研究》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《中国教工》</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CN11-2959/G4   ISSN1004-1362</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 2020-12</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27</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杨帆</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应对中职学业水平考试的计算机教学策略 </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福建电脑</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CN：35-1115/TP</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sz w:val="18"/>
                <w:szCs w:val="18"/>
                <w:lang w:bidi="ar"/>
              </w:rPr>
              <w:t>2020-07</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28</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吕澎</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现代中职生体质健康水平现状及分析</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当代体育科技</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 23-1579/G8</w:t>
            </w:r>
          </w:p>
        </w:tc>
        <w:tc>
          <w:tcPr>
            <w:tcW w:w="506"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2020-10</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29</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陈蓉蓉</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“三微融合”在中职音乐线上教学中的应用</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《现代职业教育》</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CN14-1381/G4</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2020-07</w:t>
            </w:r>
          </w:p>
        </w:tc>
      </w:tr>
      <w:tr w:rsidR="007B190E" w:rsidRPr="007B190E" w:rsidTr="00B62ED2">
        <w:trPr>
          <w:trHeight w:val="10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30</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张颖</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借助电影实现中职心理健康课程教学目标的实践</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试题与研究</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CN41-1368/G4 ISSN 1673-1301</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2020-10</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31</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李泽洁</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城市轨道交通运营管理专业校企联合招生的现代学徒制研究与实践探究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科协论坛</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CN：42-1341/G3 ISSN:1007-3973</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2020-07</w:t>
            </w:r>
          </w:p>
        </w:tc>
      </w:tr>
      <w:tr w:rsidR="007B190E" w:rsidRPr="007B190E" w:rsidTr="00B62ED2">
        <w:trPr>
          <w:trHeight w:val="75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32</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程萌</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基于核心素养的中职英语教学中的文化渗透实践初探</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科协论坛</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CN：42-1341/G3</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2020-07</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33</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陈欣欣</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基于1+X《工业机器人编程与操作》课程设计与实施</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2020-09</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34</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蔡素芬</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《中职德育与职业生涯规划教学的融合》</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《试题与研究》</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CN41-1368/G4  ISSN 16731301</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2020=11</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35</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刘国章</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中职数控专业人才培养模式的创新研究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现代制造技术与装备</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CN37-1442/TH ISSN1673-5587</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 xml:space="preserve">2020-06 </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36</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张兴</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中职“物流基础”课程线上教学的实践研究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2020-09</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37</w:t>
            </w:r>
          </w:p>
        </w:tc>
        <w:tc>
          <w:tcPr>
            <w:tcW w:w="422"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沈永松</w:t>
            </w:r>
          </w:p>
        </w:tc>
        <w:tc>
          <w:tcPr>
            <w:tcW w:w="185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中职数控专业现代学徒制培养模式探究</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2020-10</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38</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郭涵</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新时期女排精神对中职学校排球教学的启示</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现代职业教育</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CN14-1381\G4 ISSN2096-0603</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2020-3</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39</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昝强</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中职学校新能源汽车专业建设的研究与实践</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消费导刊</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CN11-5052/Z ISSN 1672-5719</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2020－08</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40</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陈桢楷</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厦门市中职学校组建女子篮球队的探索——以集美工业学校为例</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《体育风尚》</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CN44—1641/GB</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2020-01</w:t>
            </w:r>
          </w:p>
        </w:tc>
      </w:tr>
      <w:tr w:rsidR="007B190E" w:rsidRPr="007B190E" w:rsidTr="00B62ED2">
        <w:trPr>
          <w:trHeight w:val="690"/>
        </w:trPr>
        <w:tc>
          <w:tcPr>
            <w:tcW w:w="18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41</w:t>
            </w:r>
          </w:p>
        </w:tc>
        <w:tc>
          <w:tcPr>
            <w:tcW w:w="42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刘海燕</w:t>
            </w:r>
          </w:p>
        </w:tc>
        <w:tc>
          <w:tcPr>
            <w:tcW w:w="185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中职模具专业“产教融合”教学新模式的探索</w:t>
            </w:r>
          </w:p>
        </w:tc>
        <w:tc>
          <w:tcPr>
            <w:tcW w:w="9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福建轻纺</w:t>
            </w:r>
          </w:p>
        </w:tc>
        <w:tc>
          <w:tcPr>
            <w:tcW w:w="108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CN35-1154/TS ISSN 1007-550X</w:t>
            </w:r>
          </w:p>
        </w:tc>
        <w:tc>
          <w:tcPr>
            <w:tcW w:w="506"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2020-10</w:t>
            </w:r>
          </w:p>
        </w:tc>
      </w:tr>
    </w:tbl>
    <w:p w:rsidR="007B190E" w:rsidRPr="007B190E" w:rsidRDefault="007B190E" w:rsidP="007B190E">
      <w:pPr>
        <w:rPr>
          <w:rFonts w:ascii="Times New Roman" w:eastAsia="宋体" w:hAnsi="Times New Roman"/>
          <w:sz w:val="28"/>
          <w:szCs w:val="28"/>
        </w:rPr>
      </w:pPr>
      <w:r w:rsidRPr="007B190E">
        <w:rPr>
          <w:rFonts w:ascii="Times New Roman" w:eastAsia="宋体" w:hAnsi="Times New Roman" w:hint="eastAsia"/>
          <w:sz w:val="28"/>
          <w:szCs w:val="28"/>
        </w:rPr>
        <w:t>表格二：</w:t>
      </w:r>
      <w:r w:rsidRPr="007B190E">
        <w:rPr>
          <w:rFonts w:ascii="Times New Roman" w:eastAsia="宋体" w:hAnsi="Times New Roman" w:hint="eastAsia"/>
          <w:sz w:val="28"/>
          <w:szCs w:val="28"/>
        </w:rPr>
        <w:t>2020</w:t>
      </w:r>
      <w:r w:rsidRPr="007B190E">
        <w:rPr>
          <w:rFonts w:ascii="Times New Roman" w:eastAsia="宋体" w:hAnsi="Times New Roman" w:hint="eastAsia"/>
          <w:sz w:val="28"/>
          <w:szCs w:val="28"/>
        </w:rPr>
        <w:t>年（校本立项课题</w:t>
      </w:r>
      <w:r w:rsidRPr="007B190E">
        <w:rPr>
          <w:rFonts w:ascii="Times New Roman" w:eastAsia="宋体" w:hAnsi="Times New Roman" w:hint="eastAsia"/>
          <w:sz w:val="28"/>
          <w:szCs w:val="28"/>
        </w:rPr>
        <w:t>12</w:t>
      </w:r>
      <w:r w:rsidRPr="007B190E">
        <w:rPr>
          <w:rFonts w:ascii="Times New Roman" w:eastAsia="宋体" w:hAnsi="Times New Roman" w:hint="eastAsia"/>
          <w:sz w:val="28"/>
          <w:szCs w:val="28"/>
        </w:rPr>
        <w:t>项、市课题结题</w:t>
      </w:r>
      <w:r w:rsidRPr="007B190E">
        <w:rPr>
          <w:rFonts w:ascii="Times New Roman" w:eastAsia="宋体" w:hAnsi="Times New Roman" w:hint="eastAsia"/>
          <w:sz w:val="28"/>
          <w:szCs w:val="28"/>
        </w:rPr>
        <w:t>6</w:t>
      </w:r>
      <w:r w:rsidRPr="007B190E">
        <w:rPr>
          <w:rFonts w:ascii="Times New Roman" w:eastAsia="宋体" w:hAnsi="Times New Roman" w:hint="eastAsia"/>
          <w:sz w:val="28"/>
          <w:szCs w:val="28"/>
        </w:rPr>
        <w:t>项，市课题开题</w:t>
      </w:r>
      <w:r w:rsidRPr="007B190E">
        <w:rPr>
          <w:rFonts w:ascii="Times New Roman" w:eastAsia="宋体" w:hAnsi="Times New Roman" w:hint="eastAsia"/>
          <w:sz w:val="28"/>
          <w:szCs w:val="28"/>
        </w:rPr>
        <w:t>4</w:t>
      </w:r>
      <w:r w:rsidRPr="007B190E">
        <w:rPr>
          <w:rFonts w:ascii="Times New Roman" w:eastAsia="宋体" w:hAnsi="Times New Roman" w:hint="eastAsia"/>
          <w:sz w:val="28"/>
          <w:szCs w:val="28"/>
        </w:rPr>
        <w:t>项）</w:t>
      </w:r>
    </w:p>
    <w:tbl>
      <w:tblPr>
        <w:tblW w:w="499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92"/>
        <w:gridCol w:w="3810"/>
        <w:gridCol w:w="711"/>
        <w:gridCol w:w="1290"/>
        <w:gridCol w:w="1020"/>
        <w:gridCol w:w="1110"/>
      </w:tblGrid>
      <w:tr w:rsidR="007B190E" w:rsidRPr="007B190E" w:rsidTr="00B62ED2">
        <w:trPr>
          <w:trHeight w:val="300"/>
        </w:trPr>
        <w:tc>
          <w:tcPr>
            <w:tcW w:w="4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序号</w:t>
            </w:r>
          </w:p>
        </w:tc>
        <w:tc>
          <w:tcPr>
            <w:tcW w:w="160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课题</w:t>
            </w:r>
          </w:p>
        </w:tc>
        <w:tc>
          <w:tcPr>
            <w:tcW w:w="116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负责人</w:t>
            </w:r>
          </w:p>
        </w:tc>
        <w:tc>
          <w:tcPr>
            <w:tcW w:w="54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申报部门</w:t>
            </w:r>
          </w:p>
        </w:tc>
        <w:tc>
          <w:tcPr>
            <w:tcW w:w="72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联系电话</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级别</w:t>
            </w:r>
          </w:p>
        </w:tc>
      </w:tr>
      <w:tr w:rsidR="007B190E" w:rsidRPr="007B190E" w:rsidTr="00B62ED2">
        <w:trPr>
          <w:trHeight w:val="106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lastRenderedPageBreak/>
              <w:t>1</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基于社会主义核心价值观创新中职德育班会研究</w:t>
            </w:r>
          </w:p>
        </w:tc>
        <w:tc>
          <w:tcPr>
            <w:tcW w:w="116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蔡佳伟</w:t>
            </w:r>
          </w:p>
        </w:tc>
        <w:tc>
          <w:tcPr>
            <w:tcW w:w="54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心理健康</w:t>
            </w:r>
          </w:p>
        </w:tc>
        <w:tc>
          <w:tcPr>
            <w:tcW w:w="72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18030271770</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108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2</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《基于英语学科核心素养培养的中职英语阅读课教学策略探究》</w:t>
            </w:r>
          </w:p>
        </w:tc>
        <w:tc>
          <w:tcPr>
            <w:tcW w:w="116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丁翠婷</w:t>
            </w:r>
          </w:p>
        </w:tc>
        <w:tc>
          <w:tcPr>
            <w:tcW w:w="54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英语</w:t>
            </w:r>
          </w:p>
        </w:tc>
        <w:tc>
          <w:tcPr>
            <w:tcW w:w="72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18060916960</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27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中职教师职业风险评估研究</w:t>
            </w:r>
          </w:p>
        </w:tc>
        <w:tc>
          <w:tcPr>
            <w:tcW w:w="116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林晶晶</w:t>
            </w:r>
          </w:p>
        </w:tc>
        <w:tc>
          <w:tcPr>
            <w:tcW w:w="54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物流</w:t>
            </w:r>
          </w:p>
        </w:tc>
        <w:tc>
          <w:tcPr>
            <w:tcW w:w="72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18030077701</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27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新课标下中职语文口语交际校本课程研究</w:t>
            </w:r>
          </w:p>
        </w:tc>
        <w:tc>
          <w:tcPr>
            <w:tcW w:w="116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唐丽</w:t>
            </w:r>
          </w:p>
        </w:tc>
        <w:tc>
          <w:tcPr>
            <w:tcW w:w="54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语文</w:t>
            </w:r>
          </w:p>
        </w:tc>
        <w:tc>
          <w:tcPr>
            <w:tcW w:w="72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18950074083</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48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5</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基于“1+X”电子商务数据分析证书的专业课程改革研究</w:t>
            </w:r>
          </w:p>
        </w:tc>
        <w:tc>
          <w:tcPr>
            <w:tcW w:w="116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苏晓倩</w:t>
            </w:r>
          </w:p>
        </w:tc>
        <w:tc>
          <w:tcPr>
            <w:tcW w:w="54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电子商务</w:t>
            </w:r>
          </w:p>
        </w:tc>
        <w:tc>
          <w:tcPr>
            <w:tcW w:w="72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15396251063</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27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6</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基于产教融合的中职模具</w:t>
            </w:r>
          </w:p>
        </w:tc>
        <w:tc>
          <w:tcPr>
            <w:tcW w:w="1163" w:type="pct"/>
            <w:vMerge w:val="restar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康晓崇</w:t>
            </w:r>
          </w:p>
        </w:tc>
        <w:tc>
          <w:tcPr>
            <w:tcW w:w="544" w:type="pct"/>
            <w:vMerge w:val="restar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模具</w:t>
            </w:r>
          </w:p>
        </w:tc>
        <w:tc>
          <w:tcPr>
            <w:tcW w:w="724" w:type="pct"/>
            <w:vMerge w:val="restar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18759288809</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270"/>
        </w:trPr>
        <w:tc>
          <w:tcPr>
            <w:tcW w:w="410" w:type="pct"/>
            <w:tcBorders>
              <w:tl2br w:val="nil"/>
              <w:tr2bl w:val="nil"/>
            </w:tcBorders>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综合实训整合与提升研究</w:t>
            </w:r>
          </w:p>
        </w:tc>
        <w:tc>
          <w:tcPr>
            <w:tcW w:w="1163" w:type="pct"/>
            <w:vMerge/>
            <w:tcBorders>
              <w:tl2br w:val="nil"/>
              <w:tr2bl w:val="nil"/>
            </w:tcBorders>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44" w:type="pct"/>
            <w:vMerge/>
            <w:tcBorders>
              <w:tl2br w:val="nil"/>
              <w:tr2bl w:val="nil"/>
            </w:tcBorders>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724" w:type="pct"/>
            <w:vMerge/>
            <w:tcBorders>
              <w:tl2br w:val="nil"/>
              <w:tr2bl w:val="nil"/>
            </w:tcBorders>
            <w:tcMar>
              <w:top w:w="15" w:type="dxa"/>
              <w:left w:w="15" w:type="dxa"/>
              <w:right w:w="15" w:type="dxa"/>
            </w:tcMar>
            <w:vAlign w:val="center"/>
          </w:tcPr>
          <w:p w:rsidR="007B190E" w:rsidRPr="007B190E" w:rsidRDefault="007B190E" w:rsidP="007B190E">
            <w:pPr>
              <w:jc w:val="center"/>
              <w:rPr>
                <w:rFonts w:ascii="宋体" w:eastAsia="宋体" w:cs="宋体"/>
                <w:color w:val="000000"/>
                <w:sz w:val="18"/>
                <w:szCs w:val="18"/>
              </w:rPr>
            </w:pP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48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8</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基于职业能力导向的《机械制图》课程建设研究与实践</w:t>
            </w:r>
          </w:p>
        </w:tc>
        <w:tc>
          <w:tcPr>
            <w:tcW w:w="116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黄丽卿</w:t>
            </w:r>
          </w:p>
        </w:tc>
        <w:tc>
          <w:tcPr>
            <w:tcW w:w="54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机械</w:t>
            </w:r>
          </w:p>
        </w:tc>
        <w:tc>
          <w:tcPr>
            <w:tcW w:w="72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13860416649</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48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9</w:t>
            </w:r>
          </w:p>
        </w:tc>
        <w:tc>
          <w:tcPr>
            <w:tcW w:w="1608"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智能制造背景下工业IT技术对中职制造类专业群融合发展方法研究</w:t>
            </w:r>
          </w:p>
        </w:tc>
        <w:tc>
          <w:tcPr>
            <w:tcW w:w="1163"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席鑫宁</w:t>
            </w:r>
          </w:p>
        </w:tc>
        <w:tc>
          <w:tcPr>
            <w:tcW w:w="54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机器人</w:t>
            </w:r>
          </w:p>
        </w:tc>
        <w:tc>
          <w:tcPr>
            <w:tcW w:w="724"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15359298025</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27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10</w:t>
            </w:r>
          </w:p>
        </w:tc>
        <w:tc>
          <w:tcPr>
            <w:tcW w:w="160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校企合作背景下《轨道交通英语》教学模式改革</w:t>
            </w:r>
          </w:p>
        </w:tc>
        <w:tc>
          <w:tcPr>
            <w:tcW w:w="116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程萌</w:t>
            </w:r>
          </w:p>
        </w:tc>
        <w:tc>
          <w:tcPr>
            <w:tcW w:w="54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基础教学系</w:t>
            </w:r>
          </w:p>
        </w:tc>
        <w:tc>
          <w:tcPr>
            <w:tcW w:w="72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18030139725</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27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11</w:t>
            </w:r>
          </w:p>
        </w:tc>
        <w:tc>
          <w:tcPr>
            <w:tcW w:w="160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u w:val="single"/>
              </w:rPr>
            </w:pPr>
            <w:r w:rsidRPr="007B190E">
              <w:rPr>
                <w:rFonts w:ascii="宋体" w:eastAsia="宋体" w:cs="宋体" w:hint="eastAsia"/>
                <w:color w:val="000000"/>
                <w:kern w:val="0"/>
                <w:sz w:val="18"/>
                <w:szCs w:val="18"/>
                <w:lang w:bidi="ar"/>
              </w:rPr>
              <w:t>中学校园足球队体能训练现状及发展对策探讨</w:t>
            </w:r>
          </w:p>
        </w:tc>
        <w:tc>
          <w:tcPr>
            <w:tcW w:w="116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王诗阳</w:t>
            </w:r>
          </w:p>
        </w:tc>
        <w:tc>
          <w:tcPr>
            <w:tcW w:w="54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军体教研室</w:t>
            </w:r>
          </w:p>
        </w:tc>
        <w:tc>
          <w:tcPr>
            <w:tcW w:w="72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18606006082</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r w:rsidR="007B190E" w:rsidRPr="007B190E" w:rsidTr="00B62ED2">
        <w:trPr>
          <w:trHeight w:val="270"/>
        </w:trPr>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12</w:t>
            </w:r>
          </w:p>
        </w:tc>
        <w:tc>
          <w:tcPr>
            <w:tcW w:w="1608"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u w:val="single"/>
              </w:rPr>
            </w:pPr>
            <w:r w:rsidRPr="007B190E">
              <w:rPr>
                <w:rFonts w:ascii="宋体" w:eastAsia="宋体" w:cs="宋体" w:hint="eastAsia"/>
                <w:color w:val="000000"/>
                <w:kern w:val="0"/>
                <w:sz w:val="18"/>
                <w:szCs w:val="18"/>
                <w:lang w:bidi="ar"/>
              </w:rPr>
              <w:t>职业教育下珠绣的传承研究与实践</w:t>
            </w:r>
          </w:p>
        </w:tc>
        <w:tc>
          <w:tcPr>
            <w:tcW w:w="1163"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陈巧娟</w:t>
            </w:r>
          </w:p>
        </w:tc>
        <w:tc>
          <w:tcPr>
            <w:tcW w:w="54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u w:val="single"/>
              </w:rPr>
            </w:pPr>
            <w:r w:rsidRPr="007B190E">
              <w:rPr>
                <w:rFonts w:ascii="宋体" w:eastAsia="宋体" w:cs="宋体" w:hint="eastAsia"/>
                <w:color w:val="000000"/>
                <w:kern w:val="0"/>
                <w:sz w:val="18"/>
                <w:szCs w:val="18"/>
                <w:u w:val="single"/>
                <w:lang w:bidi="ar"/>
              </w:rPr>
              <w:t>闽南文化产业系</w:t>
            </w:r>
          </w:p>
        </w:tc>
        <w:tc>
          <w:tcPr>
            <w:tcW w:w="724"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u w:val="single"/>
              </w:rPr>
            </w:pPr>
            <w:r w:rsidRPr="007B190E">
              <w:rPr>
                <w:rFonts w:ascii="宋体" w:eastAsia="宋体" w:cs="宋体" w:hint="eastAsia"/>
                <w:color w:val="000000"/>
                <w:kern w:val="0"/>
                <w:sz w:val="18"/>
                <w:szCs w:val="18"/>
                <w:lang w:bidi="ar"/>
              </w:rPr>
              <w:t>13400633454</w:t>
            </w:r>
          </w:p>
        </w:tc>
        <w:tc>
          <w:tcPr>
            <w:tcW w:w="54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校本课题研究</w:t>
            </w:r>
          </w:p>
        </w:tc>
      </w:tr>
    </w:tbl>
    <w:p w:rsidR="007B190E" w:rsidRPr="007B190E" w:rsidRDefault="007B190E" w:rsidP="007B190E">
      <w:pPr>
        <w:rPr>
          <w:rFonts w:ascii="Times New Roman" w:eastAsia="宋体" w:hAnsi="Times New Roman"/>
          <w:szCs w:val="24"/>
        </w:rPr>
      </w:pPr>
    </w:p>
    <w:p w:rsidR="007B190E" w:rsidRPr="007B190E" w:rsidRDefault="007B190E" w:rsidP="007B190E">
      <w:pPr>
        <w:rPr>
          <w:rFonts w:ascii="Times New Roman" w:eastAsia="宋体" w:hAnsi="Times New Roman"/>
          <w:szCs w:val="24"/>
        </w:rPr>
      </w:pPr>
      <w:r w:rsidRPr="007B190E">
        <w:rPr>
          <w:rFonts w:ascii="Times New Roman" w:eastAsia="宋体" w:hAnsi="Times New Roman"/>
          <w:szCs w:val="24"/>
        </w:rPr>
        <w:t>厦门市中等职业学校</w:t>
      </w:r>
      <w:r w:rsidRPr="007B190E">
        <w:rPr>
          <w:rFonts w:ascii="Times New Roman" w:eastAsia="宋体" w:hAnsi="Times New Roman"/>
          <w:szCs w:val="24"/>
        </w:rPr>
        <w:t>20</w:t>
      </w:r>
      <w:r w:rsidRPr="007B190E">
        <w:rPr>
          <w:rFonts w:ascii="Times New Roman" w:eastAsia="宋体" w:hAnsi="Times New Roman" w:hint="eastAsia"/>
          <w:szCs w:val="24"/>
        </w:rPr>
        <w:t>20</w:t>
      </w:r>
      <w:r w:rsidRPr="007B190E">
        <w:rPr>
          <w:rFonts w:ascii="Times New Roman" w:eastAsia="宋体" w:hAnsi="Times New Roman"/>
          <w:szCs w:val="24"/>
        </w:rPr>
        <w:t>年度课题结题</w:t>
      </w:r>
      <w:r w:rsidRPr="007B190E">
        <w:rPr>
          <w:rFonts w:ascii="Times New Roman" w:eastAsia="宋体" w:hAnsi="Times New Roman" w:hint="eastAsia"/>
          <w:szCs w:val="24"/>
        </w:rPr>
        <w:t>（</w:t>
      </w:r>
      <w:r w:rsidRPr="007B190E">
        <w:rPr>
          <w:rFonts w:ascii="Times New Roman" w:eastAsia="宋体" w:hAnsi="Times New Roman" w:hint="eastAsia"/>
          <w:szCs w:val="24"/>
        </w:rPr>
        <w:t>6</w:t>
      </w:r>
      <w:r w:rsidRPr="007B190E">
        <w:rPr>
          <w:rFonts w:ascii="Times New Roman" w:eastAsia="宋体" w:hAnsi="Times New Roman" w:hint="eastAsia"/>
          <w:szCs w:val="24"/>
        </w:rPr>
        <w:t>项）</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0"/>
        <w:gridCol w:w="720"/>
        <w:gridCol w:w="3728"/>
        <w:gridCol w:w="629"/>
        <w:gridCol w:w="2939"/>
      </w:tblGrid>
      <w:tr w:rsidR="007B190E" w:rsidRPr="007B190E" w:rsidTr="00B62ED2">
        <w:trPr>
          <w:trHeight w:val="270"/>
        </w:trPr>
        <w:tc>
          <w:tcPr>
            <w:tcW w:w="19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序号</w:t>
            </w:r>
          </w:p>
        </w:tc>
        <w:tc>
          <w:tcPr>
            <w:tcW w:w="43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课题编号</w:t>
            </w:r>
          </w:p>
        </w:tc>
        <w:tc>
          <w:tcPr>
            <w:tcW w:w="223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课题名称</w:t>
            </w:r>
          </w:p>
        </w:tc>
        <w:tc>
          <w:tcPr>
            <w:tcW w:w="3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主持人</w:t>
            </w:r>
          </w:p>
        </w:tc>
        <w:tc>
          <w:tcPr>
            <w:tcW w:w="176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课题组成员</w:t>
            </w:r>
          </w:p>
        </w:tc>
      </w:tr>
      <w:tr w:rsidR="007B190E" w:rsidRPr="007B190E" w:rsidTr="00B62ED2">
        <w:trPr>
          <w:trHeight w:val="270"/>
        </w:trPr>
        <w:tc>
          <w:tcPr>
            <w:tcW w:w="19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w:t>
            </w:r>
          </w:p>
        </w:tc>
        <w:tc>
          <w:tcPr>
            <w:tcW w:w="43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ZZXXKT54</w:t>
            </w:r>
          </w:p>
        </w:tc>
        <w:tc>
          <w:tcPr>
            <w:tcW w:w="223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《多教学平台的教学数据整合研究》</w:t>
            </w:r>
          </w:p>
        </w:tc>
        <w:tc>
          <w:tcPr>
            <w:tcW w:w="3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吴锦欢</w:t>
            </w:r>
          </w:p>
        </w:tc>
        <w:tc>
          <w:tcPr>
            <w:tcW w:w="176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陈翀、林江宾、孙跃岗、周杨斌、王刚</w:t>
            </w:r>
          </w:p>
        </w:tc>
      </w:tr>
      <w:tr w:rsidR="007B190E" w:rsidRPr="007B190E" w:rsidTr="00B62ED2">
        <w:trPr>
          <w:trHeight w:val="270"/>
        </w:trPr>
        <w:tc>
          <w:tcPr>
            <w:tcW w:w="19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w:t>
            </w:r>
          </w:p>
        </w:tc>
        <w:tc>
          <w:tcPr>
            <w:tcW w:w="43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ZZXXKT55</w:t>
            </w:r>
          </w:p>
        </w:tc>
        <w:tc>
          <w:tcPr>
            <w:tcW w:w="223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物联网专业技能竞赛—智能终端APP开发赛项设置研究</w:t>
            </w:r>
          </w:p>
        </w:tc>
        <w:tc>
          <w:tcPr>
            <w:tcW w:w="3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李健</w:t>
            </w:r>
          </w:p>
        </w:tc>
        <w:tc>
          <w:tcPr>
            <w:tcW w:w="176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张昊月、何华国、苏燕萍</w:t>
            </w:r>
          </w:p>
        </w:tc>
      </w:tr>
      <w:tr w:rsidR="007B190E" w:rsidRPr="007B190E" w:rsidTr="00B62ED2">
        <w:trPr>
          <w:trHeight w:val="270"/>
        </w:trPr>
        <w:tc>
          <w:tcPr>
            <w:tcW w:w="19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3</w:t>
            </w:r>
          </w:p>
        </w:tc>
        <w:tc>
          <w:tcPr>
            <w:tcW w:w="43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ZZXXKT56</w:t>
            </w:r>
          </w:p>
        </w:tc>
        <w:tc>
          <w:tcPr>
            <w:tcW w:w="223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职业英语技能比赛与中职英语教学的有效融通</w:t>
            </w:r>
          </w:p>
        </w:tc>
        <w:tc>
          <w:tcPr>
            <w:tcW w:w="3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陈杏琼</w:t>
            </w:r>
          </w:p>
        </w:tc>
        <w:tc>
          <w:tcPr>
            <w:tcW w:w="176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魏英挺、黄铸</w:t>
            </w:r>
          </w:p>
        </w:tc>
      </w:tr>
      <w:tr w:rsidR="007B190E" w:rsidRPr="007B190E" w:rsidTr="00B62ED2">
        <w:trPr>
          <w:trHeight w:val="270"/>
        </w:trPr>
        <w:tc>
          <w:tcPr>
            <w:tcW w:w="19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4</w:t>
            </w:r>
          </w:p>
        </w:tc>
        <w:tc>
          <w:tcPr>
            <w:tcW w:w="43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ZZXXKT58</w:t>
            </w:r>
          </w:p>
        </w:tc>
        <w:tc>
          <w:tcPr>
            <w:tcW w:w="223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福建省中职校学业水平考试背景下数学微课设计与应用探究</w:t>
            </w:r>
          </w:p>
        </w:tc>
        <w:tc>
          <w:tcPr>
            <w:tcW w:w="3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陈鹏辉</w:t>
            </w:r>
          </w:p>
        </w:tc>
        <w:tc>
          <w:tcPr>
            <w:tcW w:w="176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庄静云，黄斌，黄诚祺，潘珊珊</w:t>
            </w:r>
          </w:p>
        </w:tc>
      </w:tr>
      <w:tr w:rsidR="007B190E" w:rsidRPr="007B190E" w:rsidTr="00B62ED2">
        <w:trPr>
          <w:trHeight w:val="270"/>
        </w:trPr>
        <w:tc>
          <w:tcPr>
            <w:tcW w:w="19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5</w:t>
            </w:r>
          </w:p>
        </w:tc>
        <w:tc>
          <w:tcPr>
            <w:tcW w:w="43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ZZXXKT60</w:t>
            </w:r>
          </w:p>
        </w:tc>
        <w:tc>
          <w:tcPr>
            <w:tcW w:w="223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中职学校技能抽测和水平考试指标体系的构建</w:t>
            </w:r>
          </w:p>
        </w:tc>
        <w:tc>
          <w:tcPr>
            <w:tcW w:w="3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刘炎火</w:t>
            </w:r>
          </w:p>
        </w:tc>
        <w:tc>
          <w:tcPr>
            <w:tcW w:w="176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杨帆、钟家龙、田原、郭建寿、林乔巧、黄丽金</w:t>
            </w:r>
          </w:p>
        </w:tc>
      </w:tr>
      <w:tr w:rsidR="007B190E" w:rsidRPr="007B190E" w:rsidTr="00B62ED2">
        <w:trPr>
          <w:trHeight w:val="270"/>
        </w:trPr>
        <w:tc>
          <w:tcPr>
            <w:tcW w:w="19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6</w:t>
            </w:r>
          </w:p>
        </w:tc>
        <w:tc>
          <w:tcPr>
            <w:tcW w:w="43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ZZXXKT61</w:t>
            </w:r>
          </w:p>
        </w:tc>
        <w:tc>
          <w:tcPr>
            <w:tcW w:w="2235"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中职课堂教学有效性研究</w:t>
            </w:r>
          </w:p>
        </w:tc>
        <w:tc>
          <w:tcPr>
            <w:tcW w:w="37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沈少川</w:t>
            </w:r>
          </w:p>
        </w:tc>
        <w:tc>
          <w:tcPr>
            <w:tcW w:w="1762"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林贺斌，颜展眉，何德智，汪洋</w:t>
            </w:r>
          </w:p>
        </w:tc>
      </w:tr>
    </w:tbl>
    <w:p w:rsidR="007B190E" w:rsidRPr="007B190E" w:rsidRDefault="007B190E" w:rsidP="007B190E">
      <w:pPr>
        <w:rPr>
          <w:rFonts w:ascii="Times New Roman" w:eastAsia="宋体" w:hAnsi="Times New Roman"/>
          <w:szCs w:val="24"/>
        </w:rPr>
      </w:pPr>
    </w:p>
    <w:p w:rsidR="007B190E" w:rsidRPr="007B190E" w:rsidRDefault="007B190E" w:rsidP="007B190E">
      <w:pPr>
        <w:rPr>
          <w:rFonts w:ascii="Times New Roman" w:eastAsia="宋体" w:hAnsi="Times New Roman"/>
          <w:szCs w:val="24"/>
        </w:rPr>
      </w:pPr>
    </w:p>
    <w:p w:rsidR="007B190E" w:rsidRPr="007B190E" w:rsidRDefault="007B190E" w:rsidP="007B190E">
      <w:pPr>
        <w:rPr>
          <w:rFonts w:ascii="Times New Roman" w:eastAsia="宋体" w:hAnsi="Times New Roman"/>
          <w:szCs w:val="24"/>
        </w:rPr>
      </w:pPr>
      <w:r w:rsidRPr="007B190E">
        <w:rPr>
          <w:rFonts w:ascii="Times New Roman" w:eastAsia="宋体" w:hAnsi="Times New Roman"/>
          <w:szCs w:val="24"/>
        </w:rPr>
        <w:t>厦门市中等职业学校</w:t>
      </w:r>
      <w:r w:rsidRPr="007B190E">
        <w:rPr>
          <w:rFonts w:ascii="Times New Roman" w:eastAsia="宋体" w:hAnsi="Times New Roman"/>
          <w:szCs w:val="24"/>
        </w:rPr>
        <w:t>2021</w:t>
      </w:r>
      <w:r w:rsidRPr="007B190E">
        <w:rPr>
          <w:rFonts w:ascii="Times New Roman" w:eastAsia="宋体" w:hAnsi="Times New Roman"/>
          <w:szCs w:val="24"/>
        </w:rPr>
        <w:t>年度课题开题</w:t>
      </w:r>
      <w:r w:rsidRPr="007B190E">
        <w:rPr>
          <w:rFonts w:ascii="Times New Roman" w:eastAsia="宋体" w:hAnsi="Times New Roman" w:hint="eastAsia"/>
          <w:szCs w:val="24"/>
        </w:rPr>
        <w:t>（</w:t>
      </w:r>
      <w:r w:rsidRPr="007B190E">
        <w:rPr>
          <w:rFonts w:ascii="Times New Roman" w:eastAsia="宋体" w:hAnsi="Times New Roman" w:hint="eastAsia"/>
          <w:szCs w:val="24"/>
        </w:rPr>
        <w:t>4</w:t>
      </w:r>
      <w:r w:rsidRPr="007B190E">
        <w:rPr>
          <w:rFonts w:ascii="Times New Roman" w:eastAsia="宋体" w:hAnsi="Times New Roman" w:hint="eastAsia"/>
          <w:szCs w:val="24"/>
        </w:rPr>
        <w:t>项）</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2"/>
        <w:gridCol w:w="767"/>
        <w:gridCol w:w="1185"/>
        <w:gridCol w:w="5368"/>
        <w:gridCol w:w="684"/>
      </w:tblGrid>
      <w:tr w:rsidR="007B190E" w:rsidRPr="007B190E" w:rsidTr="00B62ED2">
        <w:trPr>
          <w:trHeight w:val="750"/>
        </w:trPr>
        <w:tc>
          <w:tcPr>
            <w:tcW w:w="1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序号</w:t>
            </w:r>
          </w:p>
        </w:tc>
        <w:tc>
          <w:tcPr>
            <w:tcW w:w="46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课题编号</w:t>
            </w:r>
          </w:p>
        </w:tc>
        <w:tc>
          <w:tcPr>
            <w:tcW w:w="7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主持人所在单位</w:t>
            </w:r>
          </w:p>
        </w:tc>
        <w:tc>
          <w:tcPr>
            <w:tcW w:w="3217"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课题名称</w:t>
            </w:r>
          </w:p>
        </w:tc>
        <w:tc>
          <w:tcPr>
            <w:tcW w:w="41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color w:val="000000"/>
                <w:sz w:val="18"/>
                <w:szCs w:val="18"/>
              </w:rPr>
            </w:pPr>
            <w:r w:rsidRPr="007B190E">
              <w:rPr>
                <w:rFonts w:ascii="宋体" w:eastAsia="宋体" w:cs="宋体" w:hint="eastAsia"/>
                <w:b/>
                <w:bCs/>
                <w:color w:val="000000"/>
                <w:kern w:val="0"/>
                <w:sz w:val="18"/>
                <w:szCs w:val="18"/>
                <w:lang w:bidi="ar"/>
              </w:rPr>
              <w:t>主持人</w:t>
            </w:r>
          </w:p>
        </w:tc>
      </w:tr>
      <w:tr w:rsidR="007B190E" w:rsidRPr="007B190E" w:rsidTr="00B62ED2">
        <w:trPr>
          <w:trHeight w:val="375"/>
        </w:trPr>
        <w:tc>
          <w:tcPr>
            <w:tcW w:w="1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1</w:t>
            </w:r>
          </w:p>
        </w:tc>
        <w:tc>
          <w:tcPr>
            <w:tcW w:w="46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ZZXXKT65</w:t>
            </w:r>
          </w:p>
        </w:tc>
        <w:tc>
          <w:tcPr>
            <w:tcW w:w="7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集美工业学校</w:t>
            </w:r>
          </w:p>
        </w:tc>
        <w:tc>
          <w:tcPr>
            <w:tcW w:w="321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“厂校共培”模式下模具制造技术专业实践教学模式研究</w:t>
            </w:r>
          </w:p>
        </w:tc>
        <w:tc>
          <w:tcPr>
            <w:tcW w:w="4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康晓崇</w:t>
            </w:r>
          </w:p>
        </w:tc>
      </w:tr>
      <w:tr w:rsidR="007B190E" w:rsidRPr="007B190E" w:rsidTr="00B62ED2">
        <w:trPr>
          <w:trHeight w:val="375"/>
        </w:trPr>
        <w:tc>
          <w:tcPr>
            <w:tcW w:w="1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lastRenderedPageBreak/>
              <w:t>2</w:t>
            </w:r>
          </w:p>
        </w:tc>
        <w:tc>
          <w:tcPr>
            <w:tcW w:w="46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ZZXXKT66</w:t>
            </w:r>
          </w:p>
        </w:tc>
        <w:tc>
          <w:tcPr>
            <w:tcW w:w="7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集美工业学校</w:t>
            </w:r>
          </w:p>
        </w:tc>
        <w:tc>
          <w:tcPr>
            <w:tcW w:w="321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中职教师业风险评估研究</w:t>
            </w:r>
          </w:p>
        </w:tc>
        <w:tc>
          <w:tcPr>
            <w:tcW w:w="4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林晶晶</w:t>
            </w:r>
          </w:p>
        </w:tc>
      </w:tr>
      <w:tr w:rsidR="007B190E" w:rsidRPr="007B190E" w:rsidTr="00B62ED2">
        <w:trPr>
          <w:trHeight w:val="375"/>
        </w:trPr>
        <w:tc>
          <w:tcPr>
            <w:tcW w:w="1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3</w:t>
            </w:r>
          </w:p>
        </w:tc>
        <w:tc>
          <w:tcPr>
            <w:tcW w:w="46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ZZXXKT67</w:t>
            </w:r>
          </w:p>
        </w:tc>
        <w:tc>
          <w:tcPr>
            <w:tcW w:w="7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集美工业学校</w:t>
            </w:r>
          </w:p>
        </w:tc>
        <w:tc>
          <w:tcPr>
            <w:tcW w:w="321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基于“互联网+”视域构建中职学校技能抽测与学业水平考试协同发展评价指标体系研究</w:t>
            </w:r>
          </w:p>
        </w:tc>
        <w:tc>
          <w:tcPr>
            <w:tcW w:w="4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杨思萌</w:t>
            </w:r>
          </w:p>
        </w:tc>
      </w:tr>
      <w:tr w:rsidR="007B190E" w:rsidRPr="007B190E" w:rsidTr="00B62ED2">
        <w:trPr>
          <w:trHeight w:val="375"/>
        </w:trPr>
        <w:tc>
          <w:tcPr>
            <w:tcW w:w="199"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4</w:t>
            </w:r>
          </w:p>
        </w:tc>
        <w:tc>
          <w:tcPr>
            <w:tcW w:w="460" w:type="pct"/>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ZZXXKT68</w:t>
            </w:r>
          </w:p>
        </w:tc>
        <w:tc>
          <w:tcPr>
            <w:tcW w:w="7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集美工业学校</w:t>
            </w:r>
          </w:p>
        </w:tc>
        <w:tc>
          <w:tcPr>
            <w:tcW w:w="3217"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《基于专创融合的中职电子商务专业人才创新能力培养研究与实践》</w:t>
            </w:r>
          </w:p>
        </w:tc>
        <w:tc>
          <w:tcPr>
            <w:tcW w:w="410" w:type="pct"/>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color w:val="000000"/>
                <w:sz w:val="18"/>
                <w:szCs w:val="18"/>
              </w:rPr>
            </w:pPr>
            <w:r w:rsidRPr="007B190E">
              <w:rPr>
                <w:rFonts w:ascii="宋体" w:eastAsia="宋体" w:cs="宋体" w:hint="eastAsia"/>
                <w:color w:val="000000"/>
                <w:kern w:val="0"/>
                <w:sz w:val="18"/>
                <w:szCs w:val="18"/>
                <w:lang w:bidi="ar"/>
              </w:rPr>
              <w:t>苏晓倩</w:t>
            </w:r>
          </w:p>
        </w:tc>
      </w:tr>
    </w:tbl>
    <w:p w:rsidR="007B190E" w:rsidRPr="007B190E" w:rsidRDefault="007B190E" w:rsidP="007B190E">
      <w:pPr>
        <w:autoSpaceDE w:val="0"/>
        <w:autoSpaceDN w:val="0"/>
        <w:adjustRightInd w:val="0"/>
        <w:jc w:val="left"/>
        <w:rPr>
          <w:rFonts w:ascii="宋体" w:eastAsia="宋体" w:hAnsi="Times New Roman" w:cs="宋体"/>
          <w:sz w:val="28"/>
          <w:szCs w:val="28"/>
        </w:rPr>
      </w:pPr>
    </w:p>
    <w:p w:rsidR="007B190E" w:rsidRPr="007B190E" w:rsidRDefault="007B190E" w:rsidP="007B190E">
      <w:pPr>
        <w:autoSpaceDE w:val="0"/>
        <w:autoSpaceDN w:val="0"/>
        <w:adjustRightInd w:val="0"/>
        <w:jc w:val="left"/>
        <w:rPr>
          <w:rFonts w:ascii="宋体" w:eastAsia="宋体" w:hAnsi="Times New Roman" w:cs="宋体"/>
          <w:sz w:val="28"/>
          <w:szCs w:val="28"/>
        </w:rPr>
      </w:pPr>
      <w:r w:rsidRPr="007B190E">
        <w:rPr>
          <w:rFonts w:ascii="宋体" w:eastAsia="宋体" w:hAnsi="Times New Roman" w:cs="宋体" w:hint="eastAsia"/>
          <w:sz w:val="28"/>
          <w:szCs w:val="28"/>
        </w:rPr>
        <w:t>表格三：教师参加非现场评比等比赛获奖情况汇总表（收录时间：2020年1月到11月）</w:t>
      </w:r>
    </w:p>
    <w:tbl>
      <w:tblPr>
        <w:tblW w:w="88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96"/>
        <w:gridCol w:w="675"/>
        <w:gridCol w:w="2550"/>
        <w:gridCol w:w="2559"/>
        <w:gridCol w:w="1251"/>
        <w:gridCol w:w="1433"/>
      </w:tblGrid>
      <w:tr w:rsidR="007B190E" w:rsidRPr="007B190E" w:rsidTr="00B62ED2">
        <w:trPr>
          <w:trHeight w:val="1050"/>
        </w:trPr>
        <w:tc>
          <w:tcPr>
            <w:tcW w:w="396" w:type="dxa"/>
            <w:tcBorders>
              <w:tl2br w:val="nil"/>
              <w:tr2bl w:val="nil"/>
            </w:tcBorders>
            <w:tcMar>
              <w:top w:w="15" w:type="dxa"/>
              <w:left w:w="15" w:type="dxa"/>
              <w:right w:w="15" w:type="dxa"/>
            </w:tcMar>
            <w:vAlign w:val="center"/>
          </w:tcPr>
          <w:p w:rsidR="007B190E" w:rsidRPr="007B190E" w:rsidRDefault="007B190E" w:rsidP="007B190E">
            <w:pPr>
              <w:widowControl/>
              <w:textAlignment w:val="center"/>
              <w:rPr>
                <w:rFonts w:ascii="宋体" w:eastAsia="宋体" w:cs="宋体"/>
                <w:b/>
                <w:bCs/>
                <w:sz w:val="18"/>
                <w:szCs w:val="18"/>
              </w:rPr>
            </w:pPr>
            <w:r w:rsidRPr="007B190E">
              <w:rPr>
                <w:rFonts w:ascii="宋体" w:eastAsia="宋体" w:cs="宋体" w:hint="eastAsia"/>
                <w:b/>
                <w:bCs/>
                <w:kern w:val="0"/>
                <w:sz w:val="18"/>
                <w:szCs w:val="18"/>
                <w:lang w:bidi="ar"/>
              </w:rPr>
              <w:t>序号</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负责人</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成果类别及成果名称</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颁奖机构（部门）</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颁奖时间</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b/>
                <w:bCs/>
                <w:sz w:val="18"/>
                <w:szCs w:val="18"/>
              </w:rPr>
            </w:pPr>
            <w:r w:rsidRPr="007B190E">
              <w:rPr>
                <w:rFonts w:ascii="宋体" w:eastAsia="宋体" w:cs="宋体" w:hint="eastAsia"/>
                <w:b/>
                <w:bCs/>
                <w:kern w:val="0"/>
                <w:sz w:val="18"/>
                <w:szCs w:val="18"/>
                <w:lang w:bidi="ar"/>
              </w:rPr>
              <w:t>获奖类别、等级</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张剑华</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闽南传统工艺非遗传承的实践研究</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福建省职业教育中心</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2020.12.14</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二等奖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陈志雄</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第十一届“中国移动‘和教育’杯”全国教育技术论文活动“创新论文”</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中央电教馆</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2020年12月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国家一等奖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3</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陈志雄</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2020年福建省职业教育优秀论文征集评选</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福建省职业技术教育中心</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2020年12月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论文评选--省级一等奖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4</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陈志雄</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集美工业学校首届线上课程展评</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集美工业学校</w:t>
            </w:r>
          </w:p>
        </w:tc>
        <w:tc>
          <w:tcPr>
            <w:tcW w:w="1251"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2020年9月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校级二等奖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5</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唐丽</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疫情期间语文微写作混合式教学模式初探</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福建省职业技术教育中心</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2020年12月1日</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论文评选--省级一等奖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6</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唐丽</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教学课件《平凡的魅力》荣获第十五届全国语文教师“四项全能”竞赛一等奖</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华中师范大学文学院、语文教学与研究杂志社</w:t>
            </w:r>
          </w:p>
        </w:tc>
        <w:tc>
          <w:tcPr>
            <w:tcW w:w="1251"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2020/11/1</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教学课件--国家一等奖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7</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林玲玲</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“停课不停学”线上教学优秀案例</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福建省职业技术教育学会</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2020年6月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线上教学--省级三等奖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8</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林玲玲</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2020年厦门市文明风采赛街舞《舞所畏惧》</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厦门市教育局</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2020年10月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文明风采--市赛一等奖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lastRenderedPageBreak/>
              <w:t>9</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吕倩倩</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2020年职业教育优秀论文征集评选《中职生智能手机依赖及应对策略》</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福建省教育厅</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2020.12</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论文评选--省级一等奖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10</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吕倩倩</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厦门市第二届校园心理情景剧大赛，《光》</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厦门市教育局</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2020.9</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心理情景剧--市级三等奖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11</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林月华</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论文-《分组教学在会计沙盘实训课的应用》</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福建省职业技术教学中心</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2019-12</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论文评选--中职组二等奖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12</w:t>
            </w:r>
          </w:p>
        </w:tc>
        <w:tc>
          <w:tcPr>
            <w:tcW w:w="675"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陈蓉蓉</w:t>
            </w:r>
          </w:p>
        </w:tc>
        <w:tc>
          <w:tcPr>
            <w:tcW w:w="2550"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“三微融合”在中职音乐线上教学中的应用</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福建省职业技术教育中心</w:t>
            </w:r>
          </w:p>
        </w:tc>
        <w:tc>
          <w:tcPr>
            <w:tcW w:w="1251"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2020年12月2日</w:t>
            </w:r>
          </w:p>
        </w:tc>
        <w:tc>
          <w:tcPr>
            <w:tcW w:w="1433"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论文评选--省级一等奖</w:t>
            </w:r>
          </w:p>
        </w:tc>
      </w:tr>
      <w:tr w:rsidR="007B190E" w:rsidRPr="007B190E" w:rsidTr="00B62ED2">
        <w:trPr>
          <w:trHeight w:val="71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13</w:t>
            </w:r>
          </w:p>
        </w:tc>
        <w:tc>
          <w:tcPr>
            <w:tcW w:w="675"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陈蓉蓉</w:t>
            </w:r>
          </w:p>
        </w:tc>
        <w:tc>
          <w:tcPr>
            <w:tcW w:w="2550"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征文《野百合也有春天》</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厦门市教育局</w:t>
            </w:r>
          </w:p>
        </w:tc>
        <w:tc>
          <w:tcPr>
            <w:tcW w:w="1251"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2020年12月8日</w:t>
            </w:r>
          </w:p>
        </w:tc>
        <w:tc>
          <w:tcPr>
            <w:tcW w:w="1433"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征文--市级一等奖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14</w:t>
            </w:r>
          </w:p>
        </w:tc>
        <w:tc>
          <w:tcPr>
            <w:tcW w:w="675"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张颖</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借助电影实现中职心理健康课程教学目标的实践</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福建省职业技术教育中心</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2020-12</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论文评选--三等奖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15</w:t>
            </w:r>
          </w:p>
        </w:tc>
        <w:tc>
          <w:tcPr>
            <w:tcW w:w="675"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李泽洁</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时代杯-我是城轨好讲师</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中国城市轨道交通协会</w:t>
            </w:r>
            <w:r w:rsidRPr="007B190E">
              <w:rPr>
                <w:rFonts w:ascii="宋体" w:eastAsia="宋体" w:cs="宋体" w:hint="eastAsia"/>
                <w:kern w:val="0"/>
                <w:sz w:val="18"/>
                <w:szCs w:val="18"/>
                <w:lang w:bidi="ar"/>
              </w:rPr>
              <w:br/>
              <w:t>广州城市轨道交通培训学院</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2020.09</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三等奖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16</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蔡素芬</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典型案例分析：疫情防控融入德育课程教学</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教科院</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2020年10月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厦门市中等职业学文明风采赛，三等奖</w:t>
            </w:r>
          </w:p>
        </w:tc>
      </w:tr>
      <w:tr w:rsidR="007B190E" w:rsidRPr="007B190E" w:rsidTr="00B62ED2">
        <w:trPr>
          <w:trHeight w:val="1279"/>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17</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杨鹭佳</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厦门市第十二届教育科研优秀成果评选</w:t>
            </w:r>
            <w:r w:rsidRPr="007B190E">
              <w:rPr>
                <w:rFonts w:ascii="宋体" w:eastAsia="宋体" w:cs="宋体" w:hint="eastAsia"/>
                <w:kern w:val="0"/>
                <w:sz w:val="18"/>
                <w:szCs w:val="18"/>
                <w:lang w:bidi="ar"/>
              </w:rPr>
              <w:br/>
              <w:t>《中职数学“创客”式教学的行动研究》</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厦门市教育学会、厦门市教育局、厦门市教育基金会</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2020.9月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教育科研优秀成果--省级二等奖</w:t>
            </w:r>
          </w:p>
        </w:tc>
      </w:tr>
      <w:tr w:rsidR="007B190E" w:rsidRPr="007B190E" w:rsidTr="00B62ED2">
        <w:trPr>
          <w:trHeight w:val="605"/>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18</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方清化</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中等职业学校化工仪表及自动化专业教学标准</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安徽省教育厅</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2018.04.24</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教学成果二等奖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19</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刘海燕</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中职模具专业“产教融合”教学新模式的探索——以集美工业学校为例</w:t>
            </w:r>
          </w:p>
        </w:tc>
        <w:tc>
          <w:tcPr>
            <w:tcW w:w="2559"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福建省职业技术教育中心</w:t>
            </w:r>
          </w:p>
        </w:tc>
        <w:tc>
          <w:tcPr>
            <w:tcW w:w="1251"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2020.12</w:t>
            </w:r>
          </w:p>
        </w:tc>
        <w:tc>
          <w:tcPr>
            <w:tcW w:w="1433"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三等奖</w:t>
            </w:r>
          </w:p>
        </w:tc>
      </w:tr>
      <w:tr w:rsidR="007B190E" w:rsidRPr="007B190E" w:rsidTr="00B62ED2">
        <w:trPr>
          <w:trHeight w:val="1050"/>
        </w:trPr>
        <w:tc>
          <w:tcPr>
            <w:tcW w:w="396" w:type="dxa"/>
            <w:tcBorders>
              <w:tl2br w:val="nil"/>
              <w:tr2bl w:val="nil"/>
            </w:tcBorders>
            <w:noWrap/>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w:t>
            </w:r>
          </w:p>
        </w:tc>
        <w:tc>
          <w:tcPr>
            <w:tcW w:w="675"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陈桢楷</w:t>
            </w:r>
          </w:p>
        </w:tc>
        <w:tc>
          <w:tcPr>
            <w:tcW w:w="2550"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2020年新媒体新技术教学应用研讨会暨第十三届全国中小学创新课堂教学实践观摩活动“示范课例”</w:t>
            </w:r>
          </w:p>
        </w:tc>
        <w:tc>
          <w:tcPr>
            <w:tcW w:w="2559"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中央电化教育馆</w:t>
            </w:r>
          </w:p>
        </w:tc>
        <w:tc>
          <w:tcPr>
            <w:tcW w:w="1251"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2020年5月</w:t>
            </w:r>
          </w:p>
        </w:tc>
        <w:tc>
          <w:tcPr>
            <w:tcW w:w="1433" w:type="dxa"/>
            <w:tcBorders>
              <w:tl2br w:val="nil"/>
              <w:tr2bl w:val="nil"/>
            </w:tcBorders>
            <w:tcMar>
              <w:top w:w="15" w:type="dxa"/>
              <w:left w:w="15" w:type="dxa"/>
              <w:right w:w="15" w:type="dxa"/>
            </w:tcMar>
            <w:vAlign w:val="center"/>
          </w:tcPr>
          <w:p w:rsidR="007B190E" w:rsidRPr="007B190E" w:rsidRDefault="007B190E" w:rsidP="007B190E">
            <w:pPr>
              <w:widowControl/>
              <w:jc w:val="center"/>
              <w:textAlignment w:val="center"/>
              <w:rPr>
                <w:rFonts w:ascii="宋体" w:eastAsia="宋体" w:cs="宋体"/>
                <w:sz w:val="18"/>
                <w:szCs w:val="18"/>
              </w:rPr>
            </w:pPr>
            <w:r w:rsidRPr="007B190E">
              <w:rPr>
                <w:rFonts w:ascii="宋体" w:eastAsia="宋体" w:cs="宋体" w:hint="eastAsia"/>
                <w:kern w:val="0"/>
                <w:sz w:val="18"/>
                <w:szCs w:val="18"/>
                <w:lang w:bidi="ar"/>
              </w:rPr>
              <w:t>中央电教馆、国家级</w:t>
            </w:r>
          </w:p>
        </w:tc>
      </w:tr>
    </w:tbl>
    <w:p w:rsidR="007B190E" w:rsidRPr="007B190E" w:rsidRDefault="007B190E" w:rsidP="007B190E">
      <w:pPr>
        <w:autoSpaceDE w:val="0"/>
        <w:autoSpaceDN w:val="0"/>
        <w:adjustRightInd w:val="0"/>
        <w:jc w:val="left"/>
        <w:rPr>
          <w:rFonts w:ascii="宋体" w:eastAsia="宋体" w:hAnsi="Times New Roman" w:cs="宋体"/>
          <w:sz w:val="28"/>
          <w:szCs w:val="28"/>
        </w:rPr>
      </w:pP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t>3.3.5.夯实校本培训内容，全面提升内涵建设</w:t>
      </w:r>
    </w:p>
    <w:p w:rsidR="007B190E" w:rsidRPr="007B190E" w:rsidRDefault="007B190E" w:rsidP="007B190E">
      <w:pPr>
        <w:autoSpaceDE w:val="0"/>
        <w:autoSpaceDN w:val="0"/>
        <w:adjustRightInd w:val="0"/>
        <w:jc w:val="left"/>
        <w:rPr>
          <w:rFonts w:ascii="仿宋" w:eastAsia="仿宋" w:hAnsi="仿宋"/>
          <w:sz w:val="28"/>
          <w:szCs w:val="28"/>
        </w:rPr>
      </w:pPr>
      <w:r w:rsidRPr="007B190E">
        <w:rPr>
          <w:rFonts w:ascii="仿宋" w:eastAsia="仿宋" w:hAnsi="仿宋" w:hint="eastAsia"/>
          <w:sz w:val="28"/>
          <w:szCs w:val="28"/>
        </w:rPr>
        <w:lastRenderedPageBreak/>
        <w:t>借助嘉庚大讲堂平台，多方聘请知名专家入校做专题讲座，更新教师教育教学理念，通过举办“百年校庆”、“文化艺术节”、“技能节”、“班主任节”、听评课、教研活动、“岗位练兵”、参观考察、调研、课题研究等活动，教师的综合素质得以提升，学校仍然保持快速稳健发展。2020年全体教师完成校本继续教育90学时/人。</w:t>
      </w:r>
    </w:p>
    <w:p w:rsidR="007B190E" w:rsidRDefault="007B190E" w:rsidP="000A3C1A">
      <w:pPr>
        <w:autoSpaceDE w:val="0"/>
        <w:autoSpaceDN w:val="0"/>
        <w:adjustRightInd w:val="0"/>
        <w:ind w:firstLineChars="196" w:firstLine="549"/>
        <w:jc w:val="left"/>
        <w:rPr>
          <w:rFonts w:ascii="仿宋" w:eastAsia="仿宋" w:hAnsi="仿宋"/>
          <w:sz w:val="28"/>
          <w:szCs w:val="28"/>
        </w:rPr>
      </w:pPr>
    </w:p>
    <w:p w:rsidR="006F5662" w:rsidRDefault="001F2CB2" w:rsidP="001C41C1">
      <w:pPr>
        <w:pStyle w:val="2"/>
      </w:pPr>
      <w:bookmarkStart w:id="19" w:name="_Toc61505812"/>
      <w:r>
        <w:t>3.4</w:t>
      </w:r>
      <w:r>
        <w:t>规范管理情况</w:t>
      </w:r>
      <w:bookmarkEnd w:id="19"/>
      <w:r>
        <w:t xml:space="preserve"> </w:t>
      </w:r>
    </w:p>
    <w:p w:rsidR="0073523C" w:rsidRPr="0073523C" w:rsidRDefault="001F2CB2" w:rsidP="0073523C">
      <w:pPr>
        <w:rPr>
          <w:rFonts w:ascii="仿宋" w:eastAsia="仿宋" w:hAnsi="仿宋"/>
          <w:sz w:val="28"/>
          <w:szCs w:val="28"/>
        </w:rPr>
      </w:pPr>
      <w:r>
        <w:rPr>
          <w:rFonts w:hint="eastAsia"/>
        </w:rPr>
        <w:t xml:space="preserve"> </w:t>
      </w:r>
      <w:r w:rsidR="009E0166">
        <w:rPr>
          <w:rFonts w:hint="eastAsia"/>
        </w:rPr>
        <w:t xml:space="preserve"> </w:t>
      </w:r>
      <w:r w:rsidR="009E0166" w:rsidRPr="0049778E">
        <w:rPr>
          <w:rFonts w:ascii="仿宋" w:eastAsia="仿宋" w:hAnsi="仿宋" w:hint="eastAsia"/>
        </w:rPr>
        <w:t xml:space="preserve"> </w:t>
      </w:r>
      <w:r w:rsidR="009E0166" w:rsidRPr="0049778E">
        <w:rPr>
          <w:rFonts w:ascii="仿宋" w:eastAsia="仿宋" w:hAnsi="仿宋" w:hint="eastAsia"/>
          <w:sz w:val="28"/>
          <w:szCs w:val="28"/>
        </w:rPr>
        <w:t xml:space="preserve"> </w:t>
      </w:r>
      <w:r w:rsidR="0073523C">
        <w:rPr>
          <w:rFonts w:ascii="仿宋" w:eastAsia="仿宋" w:hAnsi="仿宋" w:hint="eastAsia"/>
          <w:sz w:val="28"/>
          <w:szCs w:val="28"/>
        </w:rPr>
        <w:t>1</w:t>
      </w:r>
      <w:r w:rsidR="0073523C" w:rsidRPr="0073523C">
        <w:rPr>
          <w:rFonts w:ascii="仿宋" w:eastAsia="仿宋" w:hAnsi="仿宋"/>
          <w:sz w:val="28"/>
          <w:szCs w:val="28"/>
        </w:rPr>
        <w:t>.全面推行精细化管理。确定2020年为“精细化管理年”，落实精细化管理工作实施方案，全面查摆自身在精细化管理上存在的问题和不足，各部门确立136个问题清单和整改台账，立足服务管理质量标准，认真分析工作中精细化管理不够的原因，明确整改期限和责任人员，逐项抓条回头看。</w:t>
      </w:r>
    </w:p>
    <w:p w:rsidR="0073523C" w:rsidRDefault="0073523C" w:rsidP="0073523C">
      <w:pPr>
        <w:ind w:firstLineChars="150" w:firstLine="420"/>
        <w:rPr>
          <w:rFonts w:ascii="仿宋" w:eastAsia="仿宋" w:hAnsi="仿宋"/>
          <w:sz w:val="28"/>
          <w:szCs w:val="28"/>
        </w:rPr>
      </w:pPr>
      <w:r>
        <w:rPr>
          <w:rFonts w:ascii="仿宋" w:eastAsia="仿宋" w:hAnsi="仿宋" w:hint="eastAsia"/>
          <w:sz w:val="28"/>
          <w:szCs w:val="28"/>
        </w:rPr>
        <w:t>2.</w:t>
      </w:r>
      <w:r w:rsidRPr="0073523C">
        <w:rPr>
          <w:rFonts w:ascii="仿宋" w:eastAsia="仿宋" w:hAnsi="仿宋"/>
          <w:sz w:val="28"/>
          <w:szCs w:val="28"/>
        </w:rPr>
        <w:t>师德师风培根铸魂。扎实开展师德教育、风险排查、教育教学监管等系列工作。每月开展一次深化教师职业道德理想教育专项学习活动，借助腾讯课堂组织开展德育技能全员线上培训，组织《新冠肺炎防治知识》等文件学习和相关知识竞赛活动，通过学习，持续充电，不断提升师德修养。</w:t>
      </w:r>
    </w:p>
    <w:p w:rsidR="0073523C" w:rsidRPr="0073523C" w:rsidRDefault="0073523C" w:rsidP="0073523C">
      <w:pPr>
        <w:ind w:firstLineChars="200" w:firstLine="560"/>
        <w:rPr>
          <w:rFonts w:ascii="仿宋" w:eastAsia="仿宋" w:hAnsi="仿宋"/>
          <w:sz w:val="28"/>
          <w:szCs w:val="28"/>
        </w:rPr>
      </w:pPr>
      <w:r w:rsidRPr="0073523C">
        <w:rPr>
          <w:rFonts w:ascii="仿宋" w:eastAsia="仿宋" w:hAnsi="仿宋"/>
          <w:sz w:val="28"/>
          <w:szCs w:val="28"/>
        </w:rPr>
        <w:t>3.招生就业支撑力全面优化。最大限度考虑今年疫情影响网上教学对新生录取成绩、高职分类考试对3+2录取人数的影响提前做好预判及预案，制定2020年招生宣传印制品和2020年招生宣传媒体投放的方案；加强对实习在外的学生管理，与加强学生安全教育、心理健</w:t>
      </w:r>
      <w:r w:rsidRPr="0073523C">
        <w:rPr>
          <w:rFonts w:ascii="仿宋" w:eastAsia="仿宋" w:hAnsi="仿宋"/>
          <w:sz w:val="28"/>
          <w:szCs w:val="28"/>
        </w:rPr>
        <w:lastRenderedPageBreak/>
        <w:t>康辅导、疫情防控管理，完成疫情防控特殊时期的顶岗实习工作和就业推荐工作。</w:t>
      </w:r>
    </w:p>
    <w:p w:rsidR="0073523C" w:rsidRPr="0073523C" w:rsidRDefault="0073523C" w:rsidP="0073523C">
      <w:pPr>
        <w:ind w:firstLineChars="200" w:firstLine="560"/>
        <w:rPr>
          <w:rFonts w:ascii="仿宋" w:eastAsia="仿宋" w:hAnsi="仿宋"/>
          <w:sz w:val="28"/>
          <w:szCs w:val="28"/>
        </w:rPr>
      </w:pPr>
      <w:r w:rsidRPr="0073523C">
        <w:rPr>
          <w:rFonts w:ascii="仿宋" w:eastAsia="仿宋" w:hAnsi="仿宋"/>
          <w:sz w:val="28"/>
          <w:szCs w:val="28"/>
        </w:rPr>
        <w:t>4.实训工作的夯实度持续加强。根据专业建设特点、实践教学内容，推进实训文化建设，营造良好的实训氛围和规范指导；焊接、钳工实训室地面抬升工程顺利开工，工程完工后钳工实训室将不再饱受雨水的浸泡；焊接实训室按计划在敬贤1号楼二楼重建；完成数控车床报废、就位安装等工作，以满足实训需求。</w:t>
      </w:r>
    </w:p>
    <w:p w:rsidR="0073523C" w:rsidRPr="0073523C" w:rsidRDefault="0073523C" w:rsidP="0073523C">
      <w:pPr>
        <w:ind w:firstLineChars="200" w:firstLine="560"/>
        <w:rPr>
          <w:rFonts w:ascii="仿宋" w:eastAsia="仿宋" w:hAnsi="仿宋"/>
          <w:sz w:val="28"/>
          <w:szCs w:val="28"/>
        </w:rPr>
      </w:pPr>
      <w:r w:rsidRPr="0073523C">
        <w:rPr>
          <w:rFonts w:ascii="仿宋" w:eastAsia="仿宋" w:hAnsi="仿宋"/>
          <w:sz w:val="28"/>
          <w:szCs w:val="28"/>
        </w:rPr>
        <w:t>5.用信息化手段护航复工复学。组织软件研发团队同相关部门共同梳理疫情防控需求，开发上线“每日健康上报系统”、“顶岗实习系统”、“访客系统”、“教学动态栏目”、“疫情防控综合平台”、“订餐系统”等信息化应用系统，实现了学生每日健康打卡、学生顶岗实习鉴定、线上教学、访客信息登记溯源、教职工线上订餐等。</w:t>
      </w:r>
    </w:p>
    <w:p w:rsidR="0073523C" w:rsidRDefault="0073523C" w:rsidP="0073523C">
      <w:pPr>
        <w:ind w:firstLineChars="200" w:firstLine="560"/>
        <w:rPr>
          <w:rFonts w:ascii="仿宋" w:eastAsia="仿宋" w:hAnsi="仿宋"/>
          <w:sz w:val="28"/>
          <w:szCs w:val="28"/>
        </w:rPr>
      </w:pPr>
      <w:r w:rsidRPr="0073523C">
        <w:rPr>
          <w:rFonts w:ascii="仿宋" w:eastAsia="仿宋" w:hAnsi="仿宋"/>
          <w:sz w:val="28"/>
          <w:szCs w:val="28"/>
        </w:rPr>
        <w:t>6.确保校园安全大排查大整治扎实推进。组织安全隐患大排查专项行动持续抓好校园安全、校舍安全隐患大排查大整治，对校舍、食堂、食品卫生、饮用水卫生、垃圾分类、传染病防控，实验室、危化品、消防设施等大排查，确保做到地毯式、全覆盖、无死角、零容忍和定期观察、日常维护工作，对排查发现的风险隐患，实行清单管理，建立监督清单、风险隐患清单、整改清单、验收销号清单、细化方案措施，坚决整治到位。</w:t>
      </w:r>
    </w:p>
    <w:p w:rsidR="0073523C" w:rsidRDefault="0073523C" w:rsidP="0073523C">
      <w:pPr>
        <w:ind w:firstLineChars="150" w:firstLine="420"/>
        <w:rPr>
          <w:rFonts w:ascii="仿宋" w:eastAsia="仿宋" w:hAnsi="仿宋"/>
          <w:sz w:val="28"/>
          <w:szCs w:val="28"/>
        </w:rPr>
      </w:pPr>
    </w:p>
    <w:p w:rsidR="002C03E0" w:rsidRPr="002C03E0" w:rsidRDefault="002C03E0" w:rsidP="009E0166"/>
    <w:p w:rsidR="006F5662" w:rsidRDefault="001F2CB2" w:rsidP="001C41C1">
      <w:pPr>
        <w:pStyle w:val="2"/>
      </w:pPr>
      <w:bookmarkStart w:id="20" w:name="_Toc61505813"/>
      <w:r>
        <w:lastRenderedPageBreak/>
        <w:t>3.5</w:t>
      </w:r>
      <w:r>
        <w:t>德育工作情况</w:t>
      </w:r>
      <w:bookmarkEnd w:id="20"/>
      <w:r>
        <w:t xml:space="preserve"> </w:t>
      </w:r>
    </w:p>
    <w:p w:rsidR="000E2B8F" w:rsidRPr="000E2B8F" w:rsidRDefault="00375016" w:rsidP="000E2B8F">
      <w:pPr>
        <w:spacing w:line="360" w:lineRule="auto"/>
        <w:rPr>
          <w:rFonts w:ascii="仿宋" w:eastAsia="仿宋" w:hAnsi="仿宋"/>
          <w:sz w:val="28"/>
          <w:szCs w:val="28"/>
        </w:rPr>
      </w:pPr>
      <w:r>
        <w:rPr>
          <w:rFonts w:ascii="仿宋" w:eastAsia="仿宋" w:hAnsi="仿宋" w:hint="eastAsia"/>
          <w:sz w:val="28"/>
          <w:szCs w:val="28"/>
        </w:rPr>
        <w:t>3.5.1</w:t>
      </w:r>
      <w:r w:rsidR="000E2B8F">
        <w:rPr>
          <w:rFonts w:ascii="仿宋" w:eastAsia="仿宋" w:hAnsi="仿宋" w:hint="eastAsia"/>
          <w:sz w:val="28"/>
          <w:szCs w:val="28"/>
        </w:rPr>
        <w:t>德育课实施情况</w:t>
      </w:r>
    </w:p>
    <w:p w:rsidR="000E2B8F" w:rsidRPr="000E2B8F" w:rsidRDefault="000E2B8F" w:rsidP="000E2B8F">
      <w:pPr>
        <w:spacing w:line="360" w:lineRule="auto"/>
        <w:ind w:firstLineChars="150" w:firstLine="420"/>
        <w:rPr>
          <w:rFonts w:ascii="仿宋" w:eastAsia="仿宋" w:hAnsi="仿宋"/>
          <w:sz w:val="28"/>
          <w:szCs w:val="28"/>
        </w:rPr>
      </w:pPr>
      <w:r w:rsidRPr="000E2B8F">
        <w:rPr>
          <w:rFonts w:ascii="仿宋" w:eastAsia="仿宋" w:hAnsi="仿宋" w:hint="eastAsia"/>
          <w:sz w:val="28"/>
          <w:szCs w:val="28"/>
        </w:rPr>
        <w:t>在德育课实施进程中</w:t>
      </w:r>
      <w:r w:rsidRPr="000E2B8F">
        <w:rPr>
          <w:rFonts w:ascii="仿宋" w:eastAsia="仿宋" w:hAnsi="仿宋"/>
          <w:sz w:val="28"/>
          <w:szCs w:val="28"/>
        </w:rPr>
        <w:t>,集美工业学校始终把“加强班级队伍建设,凸显和强化主题班会活动的德育功能”作为德育工作的重要抓手,通过每周一次的主题班会活动,来形成学生的正确道德认知,激发学生的良好道德情感,培养学生的优良道德品质,形成学生的正确道德行为,从而促进学生的健康成长与全面发展.</w:t>
      </w:r>
    </w:p>
    <w:p w:rsidR="000E2B8F" w:rsidRPr="000E2B8F" w:rsidRDefault="000E2B8F" w:rsidP="000E2B8F">
      <w:pPr>
        <w:spacing w:line="360" w:lineRule="auto"/>
        <w:ind w:firstLineChars="200" w:firstLine="560"/>
        <w:rPr>
          <w:rFonts w:ascii="仿宋" w:eastAsia="仿宋" w:hAnsi="仿宋"/>
          <w:sz w:val="28"/>
          <w:szCs w:val="28"/>
        </w:rPr>
      </w:pPr>
      <w:r w:rsidRPr="000E2B8F">
        <w:rPr>
          <w:rFonts w:ascii="仿宋" w:eastAsia="仿宋" w:hAnsi="仿宋" w:hint="eastAsia"/>
          <w:sz w:val="28"/>
          <w:szCs w:val="28"/>
        </w:rPr>
        <w:t>教师是教学工作的组织者，是学生健康成长的引领者，是学校德育工作的主力军。因此，加强教师队伍建设至关重要。为全面提升教师队伍的专业化水平、个人素质和管理能力，引领教师专业化发展，培养和造就一支学习型、研究型、专家型的班主任队伍。集美工业学校积极组织开展校级教师专业技能大赛两届，组织班主任参加国家级、省级班主任专业技能大赛，并获得国赛二等奖一次，三等奖两次，省赛二等奖一次，三等奖一次的好成绩。</w:t>
      </w:r>
    </w:p>
    <w:p w:rsidR="000E2B8F" w:rsidRPr="000E2B8F" w:rsidRDefault="00375016" w:rsidP="00375016">
      <w:pPr>
        <w:spacing w:line="360" w:lineRule="auto"/>
        <w:rPr>
          <w:rFonts w:ascii="仿宋" w:eastAsia="仿宋" w:hAnsi="仿宋"/>
          <w:sz w:val="28"/>
          <w:szCs w:val="28"/>
        </w:rPr>
      </w:pPr>
      <w:r>
        <w:rPr>
          <w:rFonts w:ascii="仿宋" w:eastAsia="仿宋" w:hAnsi="仿宋" w:hint="eastAsia"/>
          <w:sz w:val="28"/>
          <w:szCs w:val="28"/>
        </w:rPr>
        <w:t>3.5.2</w:t>
      </w:r>
      <w:r w:rsidR="000E2B8F" w:rsidRPr="000E2B8F">
        <w:rPr>
          <w:rFonts w:ascii="仿宋" w:eastAsia="仿宋" w:hAnsi="仿宋" w:hint="eastAsia"/>
          <w:sz w:val="28"/>
          <w:szCs w:val="28"/>
        </w:rPr>
        <w:t>校园文化建设：</w:t>
      </w:r>
    </w:p>
    <w:p w:rsidR="000E2B8F" w:rsidRPr="000E2B8F" w:rsidRDefault="000E2B8F" w:rsidP="000E2B8F">
      <w:pPr>
        <w:spacing w:line="360" w:lineRule="auto"/>
        <w:ind w:firstLineChars="250" w:firstLine="700"/>
        <w:rPr>
          <w:rFonts w:ascii="仿宋" w:eastAsia="仿宋" w:hAnsi="仿宋"/>
          <w:sz w:val="28"/>
          <w:szCs w:val="28"/>
        </w:rPr>
      </w:pPr>
      <w:r w:rsidRPr="000E2B8F">
        <w:rPr>
          <w:rFonts w:ascii="仿宋" w:eastAsia="仿宋" w:hAnsi="仿宋" w:hint="eastAsia"/>
          <w:sz w:val="28"/>
          <w:szCs w:val="28"/>
        </w:rPr>
        <w:t>以传承嘉庚精神、培养优良学风为目标，开展了一系列的校园文化建设活动，在全体师生的共同努力下，已取得了一定的成效。具体情况如下：</w:t>
      </w:r>
    </w:p>
    <w:p w:rsidR="000E2B8F" w:rsidRPr="000E2B8F" w:rsidRDefault="000E2B8F" w:rsidP="00375016">
      <w:pPr>
        <w:spacing w:line="360" w:lineRule="auto"/>
        <w:ind w:firstLineChars="250" w:firstLine="700"/>
        <w:rPr>
          <w:rFonts w:ascii="仿宋" w:eastAsia="仿宋" w:hAnsi="仿宋"/>
          <w:sz w:val="28"/>
          <w:szCs w:val="28"/>
        </w:rPr>
      </w:pPr>
      <w:r w:rsidRPr="000E2B8F">
        <w:rPr>
          <w:rFonts w:ascii="仿宋" w:eastAsia="仿宋" w:hAnsi="仿宋" w:hint="eastAsia"/>
          <w:sz w:val="28"/>
          <w:szCs w:val="28"/>
        </w:rPr>
        <w:t>组织管理。我校对校园文化建设高度重视，制定了校园文化建设方案，主要包括嘉庚精神传承、校风建设、教风建设、学风建设、组织活动、绿化美化校园、人文环境建设、民族精神教育等方面进行，不断发展和繁荣校园文化。全校师生投入到加强校园文化建设活动中。</w:t>
      </w:r>
      <w:r w:rsidRPr="000E2B8F">
        <w:rPr>
          <w:rFonts w:ascii="仿宋" w:eastAsia="仿宋" w:hAnsi="仿宋" w:hint="eastAsia"/>
          <w:sz w:val="28"/>
          <w:szCs w:val="28"/>
        </w:rPr>
        <w:lastRenderedPageBreak/>
        <w:t>通过班会，国旗下的讲话、常规课堂、知识讲座等形式向全校师生大力宣传，组织师生收集素材，交流学习、活动心得。同时，利用校园文化宣传栏、广播等阵地宣传活动的目的意义及开展情况，从而营造了良好的活动氛围。</w:t>
      </w:r>
    </w:p>
    <w:p w:rsidR="000E2B8F" w:rsidRPr="000E2B8F" w:rsidRDefault="000E2B8F" w:rsidP="00375016">
      <w:pPr>
        <w:spacing w:line="360" w:lineRule="auto"/>
        <w:ind w:firstLineChars="200" w:firstLine="560"/>
        <w:rPr>
          <w:rFonts w:ascii="仿宋" w:eastAsia="仿宋" w:hAnsi="仿宋"/>
          <w:sz w:val="28"/>
          <w:szCs w:val="28"/>
        </w:rPr>
      </w:pPr>
      <w:r w:rsidRPr="000E2B8F">
        <w:rPr>
          <w:rFonts w:ascii="仿宋" w:eastAsia="仿宋" w:hAnsi="仿宋" w:hint="eastAsia"/>
          <w:sz w:val="28"/>
          <w:szCs w:val="28"/>
        </w:rPr>
        <w:t>嘉庚精神传承。学校为陈嘉庚先生所创办，因此学校十分重视嘉庚精神的传承，通过主题班会课，国旗下讲话，校本课程等方式，大力弘扬嘉庚精神，提升学生的思想境界，从而改变行为习惯。</w:t>
      </w:r>
    </w:p>
    <w:p w:rsidR="000E2B8F" w:rsidRPr="000E2B8F" w:rsidRDefault="000E2B8F" w:rsidP="00375016">
      <w:pPr>
        <w:spacing w:line="360" w:lineRule="auto"/>
        <w:ind w:firstLineChars="200" w:firstLine="560"/>
        <w:rPr>
          <w:rFonts w:ascii="仿宋" w:eastAsia="仿宋" w:hAnsi="仿宋"/>
          <w:sz w:val="28"/>
          <w:szCs w:val="28"/>
        </w:rPr>
      </w:pPr>
      <w:r w:rsidRPr="000E2B8F">
        <w:rPr>
          <w:rFonts w:ascii="仿宋" w:eastAsia="仿宋" w:hAnsi="仿宋" w:hint="eastAsia"/>
          <w:sz w:val="28"/>
          <w:szCs w:val="28"/>
        </w:rPr>
        <w:t>学风教育。坚持把公民道德教育与学生行为养成教育结合，以培养学生高尚品德素质为目标，多方位，多层次的强化教育。新生入学，学生处还组织召开“行为规范教育”专题学习会，对新生在校日常行为规范进行比较系统的教育培训，严肃校纪校规，使之能尽快地熟悉并适应新学校的学习生活。在组织学习，识记有关规范条款之后，学生处还组织考核检查，以强化认知。为了把文明规范教育落实到学生日常学习生活一言一行中，学生处、产业系、班主任形成共识，加强了对学生日常行为规范的教育与督促，做到有检查，有公示，有反馈，收到良好的效果。同时，学生处还将学生行为规范养成与创建先进班级、文明宿舍等相结合，学校在评选各级先进班级时，把班级学生的日常行为规范和道德素质作为重要条件之一来考评。学生精神文明、品质道德水平不断得到提高。</w:t>
      </w:r>
    </w:p>
    <w:p w:rsidR="006F5662" w:rsidRPr="000E2B8F" w:rsidRDefault="000E2B8F" w:rsidP="00375016">
      <w:pPr>
        <w:spacing w:line="360" w:lineRule="auto"/>
        <w:ind w:firstLineChars="200" w:firstLine="560"/>
        <w:rPr>
          <w:rFonts w:ascii="仿宋" w:eastAsia="仿宋" w:hAnsi="仿宋"/>
          <w:sz w:val="28"/>
          <w:szCs w:val="28"/>
        </w:rPr>
      </w:pPr>
      <w:r w:rsidRPr="000E2B8F">
        <w:rPr>
          <w:rFonts w:ascii="仿宋" w:eastAsia="仿宋" w:hAnsi="仿宋" w:hint="eastAsia"/>
          <w:sz w:val="28"/>
          <w:szCs w:val="28"/>
        </w:rPr>
        <w:t>组织活动。学校举行丰富多彩校园文化活动，文化活动建设是校园文化建设血脉，它丰富活跃着校园文化，丰富多彩的校园文化系列活动，能使学校充满生机和活力，因此学校一直以来都十分重视校园</w:t>
      </w:r>
      <w:r w:rsidRPr="000E2B8F">
        <w:rPr>
          <w:rFonts w:ascii="仿宋" w:eastAsia="仿宋" w:hAnsi="仿宋" w:hint="eastAsia"/>
          <w:sz w:val="28"/>
          <w:szCs w:val="28"/>
        </w:rPr>
        <w:lastRenderedPageBreak/>
        <w:t>文化活动建设。</w:t>
      </w:r>
      <w:r w:rsidRPr="000E2B8F">
        <w:rPr>
          <w:rFonts w:ascii="仿宋" w:eastAsia="仿宋" w:hAnsi="仿宋"/>
          <w:sz w:val="28"/>
          <w:szCs w:val="28"/>
        </w:rPr>
        <w:t>开展爱国主义、国防教育。一直以来，学校都把爱国主义、国防教育、集体主义、社会主义教育和学校教育结合起来，组织学生观看以爱国、国防为内容的视频材料，坚持正面宣传，以优秀作品鼓舞人，以高尚精神塑造人，以爱国思想感化人。开展生命健康教育主题活动。加强了法制、卫生以及安全知识的学习。组织全体同学学习《安全教育手册》、《道路交通安全提示》、《未成年人保护法》以及《预防未成年人犯罪法》条文内容，听专题讲座和形势报告等。引导学生热爱生命，建立生命与自我、生命与自然、生命与社会的和谐关系，学会关心自我、关心他人、关心自然、关心社会、提高生命质量，理解生命的意义和价值。开展劳动实践教育。我校以“环境优美，文化浓厚”为目标，设立“校园实践周”专项课程，让学生参与到学校的环境美化过程中，亲自动手劳动，感受劳动的意义，用实际行动坚持不懈绿化、美化、净化校园，使学生要成爱护环境，美化校园的文化意识。坚持把“节约粮食，制止餐饮浪费”作为一项常规工作来抓。始终坚持践行“教育为主，宣传并行”的工作方式，通过各种形式、手段进行宣讲、教育、引导，正面引导学生勤俭节约的危机意识，培养学生勤俭节约的良好品格，使“厉行节约、反对浪费”在校园中蔚然成风，让“厉行节约、反对浪费”的观念真正入脑入心。</w:t>
      </w:r>
    </w:p>
    <w:p w:rsidR="006F5662" w:rsidRDefault="001F2CB2" w:rsidP="001C41C1">
      <w:pPr>
        <w:pStyle w:val="2"/>
      </w:pPr>
      <w:bookmarkStart w:id="21" w:name="_Toc61505814"/>
      <w:r>
        <w:t>3.6</w:t>
      </w:r>
      <w:r>
        <w:t>党建情况</w:t>
      </w:r>
      <w:bookmarkEnd w:id="21"/>
      <w:r>
        <w:t xml:space="preserve"> </w:t>
      </w:r>
    </w:p>
    <w:p w:rsidR="00FE3A2E" w:rsidRPr="00FE3A2E" w:rsidRDefault="00FE3A2E" w:rsidP="00FE3A2E">
      <w:pPr>
        <w:adjustRightInd w:val="0"/>
        <w:snapToGrid w:val="0"/>
        <w:spacing w:line="360" w:lineRule="auto"/>
        <w:ind w:firstLine="482"/>
        <w:rPr>
          <w:rFonts w:ascii="仿宋" w:eastAsia="仿宋" w:hAnsi="仿宋" w:cs="宋体"/>
          <w:sz w:val="28"/>
          <w:szCs w:val="28"/>
        </w:rPr>
      </w:pPr>
      <w:r>
        <w:rPr>
          <w:rFonts w:ascii="仿宋" w:eastAsia="仿宋" w:hAnsi="仿宋" w:cs="宋体" w:hint="eastAsia"/>
          <w:sz w:val="28"/>
          <w:szCs w:val="28"/>
        </w:rPr>
        <w:t>1</w:t>
      </w:r>
      <w:r w:rsidRPr="00FE3A2E">
        <w:rPr>
          <w:rFonts w:ascii="仿宋" w:eastAsia="仿宋" w:hAnsi="仿宋" w:cs="宋体"/>
          <w:sz w:val="28"/>
          <w:szCs w:val="28"/>
        </w:rPr>
        <w:t>.全面增强本领。组织学习《习近平谈治国理政》第三卷和《习近平在厦门》、《习近平在福州》、《习近平在宁德》、《习近平在福建》；进一步学习贯彻习近平总书记关于教育的重要论述，学习贯</w:t>
      </w:r>
      <w:r w:rsidRPr="00FE3A2E">
        <w:rPr>
          <w:rFonts w:ascii="仿宋" w:eastAsia="仿宋" w:hAnsi="仿宋" w:cs="宋体"/>
          <w:sz w:val="28"/>
          <w:szCs w:val="28"/>
        </w:rPr>
        <w:lastRenderedPageBreak/>
        <w:t>彻习近平总书记对办好经济特区的重要讲话精神和对福建、厦门工作的重要指示，用活用好习近平总书记在厦门工作期间留下的独特资源；大力弘扬“滴水穿石、四下基层、马上就办、真抓实干”等优良传统和敢闯敢试、敢为人先、埋头苦干的特区精神和厦门“六种精神”；切实把思想和行动统一到习近平总书记重要指示批示精神要求上来。</w:t>
      </w:r>
    </w:p>
    <w:p w:rsidR="00FE3A2E" w:rsidRPr="00FE3A2E" w:rsidRDefault="00FE3A2E" w:rsidP="00FE3A2E">
      <w:pPr>
        <w:adjustRightInd w:val="0"/>
        <w:snapToGrid w:val="0"/>
        <w:spacing w:line="360" w:lineRule="auto"/>
        <w:ind w:firstLine="482"/>
        <w:rPr>
          <w:rFonts w:ascii="仿宋" w:eastAsia="仿宋" w:hAnsi="仿宋" w:cs="宋体"/>
          <w:sz w:val="28"/>
          <w:szCs w:val="28"/>
        </w:rPr>
      </w:pPr>
      <w:r>
        <w:rPr>
          <w:rFonts w:ascii="仿宋" w:eastAsia="仿宋" w:hAnsi="仿宋" w:cs="宋体" w:hint="eastAsia"/>
          <w:sz w:val="28"/>
          <w:szCs w:val="28"/>
        </w:rPr>
        <w:t>2.</w:t>
      </w:r>
      <w:r w:rsidRPr="00FE3A2E">
        <w:rPr>
          <w:rFonts w:ascii="仿宋" w:eastAsia="仿宋" w:hAnsi="仿宋" w:cs="宋体"/>
          <w:sz w:val="28"/>
          <w:szCs w:val="28"/>
        </w:rPr>
        <w:t>.保持战略定力。结合开展 “深化大学习、提振精气神”活动、不忘初心使命三项主题再提升活动、纪念建党99周年系列活动等活动，全面贯彻落实党的十九届五中全会精神，深入学习贯彻习近平新时代中国特色社会主义思想，增强思想自觉、保持战略定力，用苦干实干业绩诠释对党的忠诚。</w:t>
      </w:r>
    </w:p>
    <w:p w:rsidR="00FE3A2E" w:rsidRDefault="00FE3A2E" w:rsidP="00FE3A2E">
      <w:pPr>
        <w:adjustRightInd w:val="0"/>
        <w:snapToGrid w:val="0"/>
        <w:spacing w:line="360" w:lineRule="auto"/>
        <w:ind w:firstLine="482"/>
        <w:rPr>
          <w:rFonts w:ascii="仿宋" w:eastAsia="仿宋" w:hAnsi="仿宋" w:cs="宋体"/>
          <w:sz w:val="28"/>
          <w:szCs w:val="28"/>
        </w:rPr>
      </w:pPr>
      <w:r>
        <w:rPr>
          <w:rFonts w:ascii="仿宋" w:eastAsia="仿宋" w:hAnsi="仿宋" w:cs="宋体" w:hint="eastAsia"/>
          <w:sz w:val="28"/>
          <w:szCs w:val="28"/>
        </w:rPr>
        <w:t>3.</w:t>
      </w:r>
      <w:r w:rsidRPr="00FE3A2E">
        <w:rPr>
          <w:rFonts w:ascii="仿宋" w:eastAsia="仿宋" w:hAnsi="仿宋" w:cs="宋体"/>
          <w:sz w:val="28"/>
          <w:szCs w:val="28"/>
        </w:rPr>
        <w:t>压实主体责任。为进一步落实学校党委全面从严治党的主体责任，全面提升学校党建在教育教学改革、立德树人工作中的领导地位，根据市委教育工委的工作部署，认真梳理学校党建重点任务清单，将党建重点工作的7大方面14项任务51条措施全部分解落实，并进行日常巡查，督查督导，紧盯项目任务，实行数据考核。</w:t>
      </w:r>
    </w:p>
    <w:p w:rsidR="00FE3A2E" w:rsidRDefault="00FE3A2E" w:rsidP="00FE3A2E">
      <w:pPr>
        <w:adjustRightInd w:val="0"/>
        <w:snapToGrid w:val="0"/>
        <w:spacing w:line="360" w:lineRule="auto"/>
        <w:ind w:firstLine="482"/>
        <w:rPr>
          <w:rFonts w:ascii="仿宋" w:eastAsia="仿宋" w:hAnsi="仿宋" w:cs="宋体"/>
          <w:sz w:val="28"/>
          <w:szCs w:val="28"/>
        </w:rPr>
      </w:pPr>
      <w:r>
        <w:rPr>
          <w:rFonts w:ascii="仿宋" w:eastAsia="仿宋" w:hAnsi="仿宋" w:cs="宋体" w:hint="eastAsia"/>
          <w:sz w:val="28"/>
          <w:szCs w:val="28"/>
        </w:rPr>
        <w:t>4.</w:t>
      </w:r>
      <w:r w:rsidRPr="00FE3A2E">
        <w:t xml:space="preserve"> </w:t>
      </w:r>
      <w:r w:rsidRPr="00FE3A2E">
        <w:rPr>
          <w:rFonts w:ascii="仿宋" w:eastAsia="仿宋" w:hAnsi="仿宋" w:cs="宋体"/>
          <w:sz w:val="28"/>
          <w:szCs w:val="28"/>
        </w:rPr>
        <w:t>中层新老交替。根据干部队伍“四化”标准和德才兼备原则分两批考察和任用一批干部，顺利完成了干部队伍的新老交替工作，共有20名年轻干部走上新任岗位。经过新老交接，干部队伍中高素质、高学历人才增多，干部队伍结构更趋合理，综合素质进一步提高。</w:t>
      </w:r>
    </w:p>
    <w:p w:rsidR="00FE3A2E" w:rsidRDefault="00FE3A2E" w:rsidP="00FE3A2E">
      <w:pPr>
        <w:adjustRightInd w:val="0"/>
        <w:snapToGrid w:val="0"/>
        <w:spacing w:line="360" w:lineRule="auto"/>
        <w:ind w:firstLine="482"/>
        <w:rPr>
          <w:rFonts w:ascii="仿宋" w:eastAsia="仿宋" w:hAnsi="仿宋" w:cs="宋体"/>
          <w:sz w:val="28"/>
          <w:szCs w:val="28"/>
        </w:rPr>
      </w:pPr>
      <w:r>
        <w:rPr>
          <w:rFonts w:ascii="仿宋" w:eastAsia="仿宋" w:hAnsi="仿宋" w:cs="宋体" w:hint="eastAsia"/>
          <w:sz w:val="28"/>
          <w:szCs w:val="28"/>
        </w:rPr>
        <w:t>5.</w:t>
      </w:r>
      <w:r w:rsidRPr="00FE3A2E">
        <w:t xml:space="preserve"> </w:t>
      </w:r>
      <w:r w:rsidRPr="00FE3A2E">
        <w:rPr>
          <w:rFonts w:ascii="仿宋" w:eastAsia="仿宋" w:hAnsi="仿宋" w:cs="宋体"/>
          <w:sz w:val="28"/>
          <w:szCs w:val="28"/>
        </w:rPr>
        <w:t>顺利完成党委（纪委）换届选举工作。大会认真总结了第一届党委和纪委三年多来的主要工作情况以及取得的成绩；听取和审议党费收缴、使用和管理情况的报告；提出了未来的五年发展思路，不忘初心，牢记使命，忠诚担当，履职尽责，多为师生办事实，多为学校谋发展，奋力书写更新更美的时代画卷。</w:t>
      </w:r>
    </w:p>
    <w:p w:rsidR="00FE3A2E" w:rsidRDefault="00FE3A2E" w:rsidP="00FE3A2E">
      <w:pPr>
        <w:adjustRightInd w:val="0"/>
        <w:snapToGrid w:val="0"/>
        <w:spacing w:line="360" w:lineRule="auto"/>
        <w:ind w:firstLine="482"/>
        <w:rPr>
          <w:rFonts w:ascii="仿宋" w:eastAsia="仿宋" w:hAnsi="仿宋" w:cs="宋体"/>
          <w:sz w:val="28"/>
          <w:szCs w:val="28"/>
        </w:rPr>
      </w:pPr>
      <w:r>
        <w:rPr>
          <w:rFonts w:ascii="仿宋" w:eastAsia="仿宋" w:hAnsi="仿宋" w:cs="宋体" w:hint="eastAsia"/>
          <w:sz w:val="28"/>
          <w:szCs w:val="28"/>
        </w:rPr>
        <w:t>6</w:t>
      </w:r>
      <w:r w:rsidRPr="00FE3A2E">
        <w:rPr>
          <w:rFonts w:ascii="仿宋" w:eastAsia="仿宋" w:hAnsi="仿宋" w:cs="宋体"/>
          <w:sz w:val="28"/>
          <w:szCs w:val="28"/>
        </w:rPr>
        <w:t>. 把握正确舆论。巩固主流意识形态，高度重视防疫宣传阵地</w:t>
      </w:r>
      <w:r w:rsidRPr="00FE3A2E">
        <w:rPr>
          <w:rFonts w:ascii="仿宋" w:eastAsia="仿宋" w:hAnsi="仿宋" w:cs="宋体"/>
          <w:sz w:val="28"/>
          <w:szCs w:val="28"/>
        </w:rPr>
        <w:lastRenderedPageBreak/>
        <w:t>的建设和管理，推动防疫期间意识形态工作稳健发展，学校意识形态领域安全有序平稳可控，学校意识形态工作形势向上向好。</w:t>
      </w:r>
    </w:p>
    <w:p w:rsidR="00FE3A2E" w:rsidRDefault="00FE3A2E" w:rsidP="00FE3A2E">
      <w:pPr>
        <w:adjustRightInd w:val="0"/>
        <w:snapToGrid w:val="0"/>
        <w:spacing w:line="360" w:lineRule="auto"/>
        <w:ind w:firstLine="482"/>
        <w:rPr>
          <w:rFonts w:ascii="仿宋" w:eastAsia="仿宋" w:hAnsi="仿宋" w:cs="宋体"/>
          <w:sz w:val="28"/>
          <w:szCs w:val="28"/>
        </w:rPr>
      </w:pPr>
      <w:r>
        <w:rPr>
          <w:rFonts w:ascii="仿宋" w:eastAsia="仿宋" w:hAnsi="仿宋" w:cs="宋体" w:hint="eastAsia"/>
          <w:sz w:val="28"/>
          <w:szCs w:val="28"/>
        </w:rPr>
        <w:t>7</w:t>
      </w:r>
      <w:r w:rsidRPr="00FE3A2E">
        <w:rPr>
          <w:rFonts w:ascii="仿宋" w:eastAsia="仿宋" w:hAnsi="仿宋" w:cs="宋体"/>
          <w:sz w:val="28"/>
          <w:szCs w:val="28"/>
        </w:rPr>
        <w:t>.强化阵地建设管理，构筑全媒体的理论宣传阵地。构筑立体化全方位的校园宣传网络。学校宣传思想工作以校园网、官方微信为舆论阵地，开展“党旗飘扬、立德育心”宣传教育活动，宣传党的方针政策、充分展示学校建设成就和师生风采，注重与百年校庆、创建省级文明校园、第十二轮进社区进家庭、“厉行勤俭节约、反对餐饮浪费”、“三深入三联系”等相关活动相结合，坚持大众传媒时代主流文化的价值选择，贴近师生、贴近实际，导向性、学术性、知识性、趣味性于一炉，建构全面的校园媒体宣传网络，巩固思想政治教育工作舆论阵地。</w:t>
      </w:r>
    </w:p>
    <w:p w:rsidR="004A525B" w:rsidRDefault="001F2CB2" w:rsidP="004A525B">
      <w:pPr>
        <w:pStyle w:val="1"/>
        <w:rPr>
          <w:kern w:val="2"/>
        </w:rPr>
      </w:pPr>
      <w:bookmarkStart w:id="22" w:name="_Toc61505815"/>
      <w:r>
        <w:rPr>
          <w:kern w:val="2"/>
        </w:rPr>
        <w:t>4校企合作</w:t>
      </w:r>
      <w:bookmarkEnd w:id="22"/>
      <w:r>
        <w:rPr>
          <w:kern w:val="2"/>
        </w:rPr>
        <w:t xml:space="preserve"> </w:t>
      </w:r>
    </w:p>
    <w:p w:rsidR="00F44C80" w:rsidRDefault="00F44C80" w:rsidP="00F44C80">
      <w:pPr>
        <w:pStyle w:val="20"/>
        <w:rPr>
          <w:rFonts w:ascii="仿宋" w:eastAsia="仿宋" w:hAnsi="仿宋" w:cs="宋体"/>
        </w:rPr>
      </w:pPr>
      <w:bookmarkStart w:id="23" w:name="_Toc61505816"/>
      <w:r w:rsidRPr="00F44C80">
        <w:t>4.1</w:t>
      </w:r>
      <w:r w:rsidRPr="00F44C80">
        <w:rPr>
          <w:rFonts w:hint="eastAsia"/>
        </w:rPr>
        <w:t xml:space="preserve"> </w:t>
      </w:r>
      <w:r w:rsidRPr="00F44C80">
        <w:t>校企合作开展情况和效果。</w:t>
      </w:r>
      <w:bookmarkEnd w:id="23"/>
    </w:p>
    <w:p w:rsidR="00BC48B8" w:rsidRPr="00BC48B8" w:rsidRDefault="00BC48B8" w:rsidP="00BC48B8">
      <w:pPr>
        <w:autoSpaceDE w:val="0"/>
        <w:autoSpaceDN w:val="0"/>
        <w:adjustRightInd w:val="0"/>
        <w:ind w:firstLineChars="200" w:firstLine="560"/>
        <w:jc w:val="left"/>
        <w:rPr>
          <w:rFonts w:cs="宋体"/>
          <w:sz w:val="28"/>
          <w:szCs w:val="28"/>
        </w:rPr>
      </w:pPr>
      <w:r w:rsidRPr="00BC48B8">
        <w:rPr>
          <w:rFonts w:cs="宋体" w:hint="eastAsia"/>
          <w:sz w:val="28"/>
          <w:szCs w:val="28"/>
        </w:rPr>
        <w:t>2020年共有校企合作企业73家企业，开展校企合作订单班4个学生数71人，开展现代学徒制班11个班学生数394人；</w:t>
      </w:r>
      <w:r w:rsidRPr="00BC48B8">
        <w:rPr>
          <w:rFonts w:cs="宋体"/>
          <w:sz w:val="28"/>
          <w:szCs w:val="28"/>
        </w:rPr>
        <w:t>如下表所示。</w:t>
      </w:r>
    </w:p>
    <w:p w:rsidR="00BC48B8" w:rsidRPr="00BC48B8" w:rsidRDefault="00BC48B8" w:rsidP="00BC48B8">
      <w:pPr>
        <w:autoSpaceDE w:val="0"/>
        <w:autoSpaceDN w:val="0"/>
        <w:adjustRightInd w:val="0"/>
        <w:ind w:firstLineChars="200" w:firstLine="560"/>
        <w:jc w:val="left"/>
        <w:rPr>
          <w:rFonts w:cs="宋体"/>
          <w:color w:val="548DD4" w:themeColor="text2" w:themeTint="99"/>
          <w:sz w:val="28"/>
          <w:szCs w:val="28"/>
        </w:rPr>
      </w:pPr>
    </w:p>
    <w:p w:rsidR="00BC48B8" w:rsidRPr="00BC48B8" w:rsidRDefault="00BC48B8" w:rsidP="00BC48B8">
      <w:pPr>
        <w:autoSpaceDE w:val="0"/>
        <w:autoSpaceDN w:val="0"/>
        <w:adjustRightInd w:val="0"/>
        <w:ind w:firstLineChars="200" w:firstLine="560"/>
        <w:jc w:val="center"/>
        <w:rPr>
          <w:rFonts w:cs="宋体"/>
          <w:sz w:val="28"/>
          <w:szCs w:val="28"/>
        </w:rPr>
      </w:pPr>
      <w:r w:rsidRPr="00BC48B8">
        <w:rPr>
          <w:rFonts w:cs="宋体" w:hint="eastAsia"/>
          <w:sz w:val="28"/>
          <w:szCs w:val="28"/>
        </w:rPr>
        <w:t>集美工业学校校企合作一览表</w:t>
      </w:r>
    </w:p>
    <w:tbl>
      <w:tblPr>
        <w:tblpPr w:leftFromText="180" w:rightFromText="180" w:vertAnchor="text" w:horzAnchor="page" w:tblpX="522" w:tblpY="1044"/>
        <w:tblOverlap w:val="never"/>
        <w:tblW w:w="10980" w:type="dxa"/>
        <w:tblCellMar>
          <w:left w:w="0" w:type="dxa"/>
          <w:right w:w="0" w:type="dxa"/>
        </w:tblCellMar>
        <w:tblLook w:val="04A0" w:firstRow="1" w:lastRow="0" w:firstColumn="1" w:lastColumn="0" w:noHBand="0" w:noVBand="1"/>
      </w:tblPr>
      <w:tblGrid>
        <w:gridCol w:w="915"/>
        <w:gridCol w:w="1830"/>
        <w:gridCol w:w="4245"/>
        <w:gridCol w:w="3990"/>
      </w:tblGrid>
      <w:tr w:rsidR="00BC48B8" w:rsidRPr="00BC48B8" w:rsidTr="004D530C">
        <w:trPr>
          <w:trHeight w:val="614"/>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序号</w:t>
            </w:r>
          </w:p>
        </w:tc>
        <w:tc>
          <w:tcPr>
            <w:tcW w:w="1830"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学校</w:t>
            </w:r>
          </w:p>
        </w:tc>
        <w:tc>
          <w:tcPr>
            <w:tcW w:w="424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合作企业</w:t>
            </w:r>
          </w:p>
        </w:tc>
        <w:tc>
          <w:tcPr>
            <w:tcW w:w="3990"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合作内容</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厦门齐强胜模具有限公司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 xml:space="preserve">厦门大金机械有限公司  </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lastRenderedPageBreak/>
              <w:t>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 xml:space="preserve">大博医疗科技股份有限公司 </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松霖科技</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汇博机器人</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1+x试点</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中国船舶工业集团公司科普教育中心</w:t>
            </w:r>
            <w:r w:rsidRPr="00BC48B8">
              <w:rPr>
                <w:rFonts w:ascii="宋体" w:eastAsia="宋体" w:cs="宋体" w:hint="eastAsia"/>
                <w:kern w:val="0"/>
                <w:sz w:val="22"/>
                <w:szCs w:val="22"/>
              </w:rPr>
              <w:br/>
              <w:t>中船舰客教育科技（北京）有限公司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产教融合</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金旸新材料有限公司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8</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福建申远新材料有限公司、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9</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福建钟山化工</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浙江天煌科技实业有限公司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浙江亚龙教育装备研究院</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台湾“TEMI单芯片能力国际认证中心”</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教师及学生产学研训基地、技术研究中心</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广州飞瑞敖电子股份有限公司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中杭信息技术产业研究院</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15</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青岛海尔智能家电科技术公司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学生实训基地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16</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中恒信净化工程有限公司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教师及学生产学研训基地、技术研究中心</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17</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厦门天擎网络科技有限公司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18</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尼尔瓦修（北京）科技有限公司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教师及学生产学研训基地、技术研究中心</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19</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厦门中海航集团</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20</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漳州远大制冷技术应用有限公司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大金（中国）投资有限公司广州分公司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学生实训基地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厦门盛世欣兴格力贸易有限公司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学生实训基地、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厦门屹发机电设备有限公司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lastRenderedPageBreak/>
              <w:t>24</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福建鑫通森机电设备安装服务有限公司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25</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厦门骏杰和信设备有限公司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26</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厦门佳逸希尔顿格芮精选酒店</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学生实训基地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27</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厦门海莱照明有限公司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28</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友达光电（厦门）有限公司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NEC东金电子(厦门)有限公司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30</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宸鸿科技（厦门）有限公司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厦门市三安光电科技有限公司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联想移动通信科技有限公司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厦门通士达照明有限公司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34</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厦门太古飞机工程有限公司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浙江天煌科技实业有限公司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36</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上海三菱电梯有限公司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教师及学生产学研训基地、技术研究中心</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37</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蒂森电梯有限公司厦门分公司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学生实训基地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38</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厦门智源恒通信息科技有限公司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39</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厦门大拇哥教育科技有限公司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40</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福建申远新材料有限公司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学生实训基地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厦门柔丝丽生物科技有限公司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教师及学生产学研训基地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厦门海荭兴仪器股份公司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教师下企业实践，学生实训基地，共建校内食品快检实训室</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厦门象屿兴泓科技发展有限公司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44</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厦门厦钨新能源材料有限公司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lastRenderedPageBreak/>
              <w:t>45</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福建申远新材料有限公司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学生实训基地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46</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厦门牡丹香化有限公司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47</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厦门柔丝丽生物科技有限公司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教师及学生产学研训基地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48</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厦门海荭兴仪器股份公司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教师下企业实践，学生实训基地，共建校内食品快检实训室</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49</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厦门象屿兴泓科技发展有限公司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现代学徒制基地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50</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厦门厦钨新能源材料有限公司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厦门安享信食品有限公司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教师实践基地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金蝶蝶金云计算有限公司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厦门旭初税务师事务所有限公司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54</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厦门华诚会计师事务所有限公司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55</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厦门网中网软件有限公司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56</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 xml:space="preserve">厦门保优网络科技有限公司 </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57</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 xml:space="preserve">厦门芮彩工贸有限公司 </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58</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厦门素小姐网络科技有限公司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59</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厦门悦华酒店</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60</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厦门厦宾酒店有限公司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厦门颐豪酒店</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 xml:space="preserve">厦门佰翔软件园酒店 </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福建华众意科技有限公司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64</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北京汇智慧众汽车技术研究院</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65</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厦门宏信车友汽车销售服务有限公司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lastRenderedPageBreak/>
              <w:t>66</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厦门佳凯盛汽车贸易有限公司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67</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厦门市明日德维汽车服务连锁有限公司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68</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浙江吉利汽车销售有限公司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69</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庞贝捷漆油贸易（上海）有限公司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70</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Arial" w:eastAsia="宋体" w:hAnsi="Arial" w:cs="Arial"/>
                <w:sz w:val="22"/>
                <w:szCs w:val="22"/>
              </w:rPr>
            </w:pPr>
            <w:r w:rsidRPr="00BC48B8">
              <w:rPr>
                <w:rFonts w:ascii="Arial" w:eastAsia="宋体" w:hAnsi="Arial" w:cs="Arial"/>
                <w:kern w:val="0"/>
                <w:sz w:val="22"/>
                <w:szCs w:val="22"/>
              </w:rPr>
              <w:t>福建省和谐号人力资源有限公司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71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Arial" w:eastAsia="宋体" w:hAnsi="Arial" w:cs="Arial"/>
                <w:sz w:val="22"/>
                <w:szCs w:val="22"/>
              </w:rPr>
            </w:pPr>
            <w:r w:rsidRPr="00BC48B8">
              <w:rPr>
                <w:rFonts w:ascii="Arial" w:eastAsia="宋体" w:hAnsi="Arial" w:cs="Arial"/>
                <w:kern w:val="0"/>
                <w:sz w:val="22"/>
                <w:szCs w:val="22"/>
              </w:rPr>
              <w:t>福建省和谐号人力资源有限公司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72</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C48B8" w:rsidRPr="00BC48B8" w:rsidRDefault="00BC48B8" w:rsidP="00BC48B8">
            <w:pPr>
              <w:widowControl/>
              <w:jc w:val="center"/>
              <w:textAlignment w:val="center"/>
              <w:rPr>
                <w:rFonts w:ascii="Arial" w:eastAsia="宋体" w:hAnsi="Arial" w:cs="Arial"/>
                <w:sz w:val="22"/>
                <w:szCs w:val="22"/>
              </w:rPr>
            </w:pPr>
            <w:r w:rsidRPr="00BC48B8">
              <w:rPr>
                <w:rFonts w:ascii="Arial" w:eastAsia="宋体" w:hAnsi="Arial" w:cs="Arial"/>
                <w:kern w:val="0"/>
                <w:sz w:val="22"/>
                <w:szCs w:val="22"/>
              </w:rPr>
              <w:t>福建省和谐号人力资源有限公司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r w:rsidR="00BC48B8" w:rsidRPr="00BC48B8" w:rsidTr="004D530C">
        <w:trPr>
          <w:trHeight w:val="600"/>
        </w:trPr>
        <w:tc>
          <w:tcPr>
            <w:tcW w:w="915"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b/>
                <w:sz w:val="32"/>
                <w:szCs w:val="32"/>
              </w:rPr>
            </w:pPr>
            <w:r w:rsidRPr="00BC48B8">
              <w:rPr>
                <w:rFonts w:ascii="宋体" w:eastAsia="宋体" w:cs="宋体" w:hint="eastAsia"/>
                <w:b/>
                <w:kern w:val="0"/>
                <w:sz w:val="32"/>
                <w:szCs w:val="32"/>
              </w:rPr>
              <w:t>73</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集美工业学校</w:t>
            </w:r>
          </w:p>
        </w:tc>
        <w:tc>
          <w:tcPr>
            <w:tcW w:w="4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厦门佳凯盛汽车贸易有限公司</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48B8" w:rsidRPr="00BC48B8" w:rsidRDefault="00BC48B8" w:rsidP="00BC48B8">
            <w:pPr>
              <w:widowControl/>
              <w:jc w:val="center"/>
              <w:textAlignment w:val="center"/>
              <w:rPr>
                <w:rFonts w:ascii="宋体" w:eastAsia="宋体" w:cs="宋体"/>
                <w:sz w:val="22"/>
                <w:szCs w:val="22"/>
              </w:rPr>
            </w:pPr>
            <w:r w:rsidRPr="00BC48B8">
              <w:rPr>
                <w:rFonts w:ascii="宋体" w:eastAsia="宋体" w:cs="宋体" w:hint="eastAsia"/>
                <w:kern w:val="0"/>
                <w:sz w:val="22"/>
                <w:szCs w:val="22"/>
              </w:rPr>
              <w:t>校外实训基地</w:t>
            </w:r>
          </w:p>
        </w:tc>
      </w:tr>
    </w:tbl>
    <w:p w:rsidR="00BC48B8" w:rsidRDefault="00BC48B8" w:rsidP="00BC48B8">
      <w:pPr>
        <w:widowControl/>
        <w:shd w:val="clear" w:color="auto" w:fill="FFFFFF"/>
        <w:spacing w:line="315" w:lineRule="atLeast"/>
        <w:rPr>
          <w:rFonts w:ascii="宋体" w:eastAsia="宋体" w:cs="宋体"/>
          <w:b/>
          <w:bCs/>
          <w:kern w:val="0"/>
          <w:sz w:val="24"/>
          <w:szCs w:val="24"/>
        </w:rPr>
      </w:pPr>
      <w:r w:rsidRPr="00BC48B8">
        <w:rPr>
          <w:rFonts w:ascii="宋体" w:eastAsia="宋体" w:cs="宋体" w:hint="eastAsia"/>
          <w:b/>
          <w:bCs/>
          <w:kern w:val="0"/>
          <w:sz w:val="24"/>
          <w:szCs w:val="24"/>
        </w:rPr>
        <w:t xml:space="preserve"> </w:t>
      </w:r>
    </w:p>
    <w:p w:rsidR="00BC48B8" w:rsidRPr="00BC48B8" w:rsidRDefault="00BC48B8" w:rsidP="00BC48B8">
      <w:pPr>
        <w:widowControl/>
        <w:shd w:val="clear" w:color="auto" w:fill="FFFFFF"/>
        <w:spacing w:line="315" w:lineRule="atLeast"/>
        <w:rPr>
          <w:rFonts w:cs="宋体"/>
          <w:color w:val="548DD4" w:themeColor="text2" w:themeTint="99"/>
          <w:sz w:val="28"/>
          <w:szCs w:val="28"/>
        </w:rPr>
      </w:pPr>
      <w:r w:rsidRPr="00BC48B8">
        <w:rPr>
          <w:rFonts w:ascii="宋体" w:eastAsia="宋体" w:cs="宋体" w:hint="eastAsia"/>
          <w:b/>
          <w:bCs/>
          <w:kern w:val="0"/>
          <w:sz w:val="24"/>
          <w:szCs w:val="24"/>
        </w:rPr>
        <w:t xml:space="preserve">  厦门市职业院校订单式人才培养一览表</w:t>
      </w:r>
    </w:p>
    <w:tbl>
      <w:tblPr>
        <w:tblW w:w="8647" w:type="dxa"/>
        <w:tblInd w:w="-1026" w:type="dxa"/>
        <w:tblLook w:val="04A0" w:firstRow="1" w:lastRow="0" w:firstColumn="1" w:lastColumn="0" w:noHBand="0" w:noVBand="1"/>
      </w:tblPr>
      <w:tblGrid>
        <w:gridCol w:w="992"/>
        <w:gridCol w:w="1843"/>
        <w:gridCol w:w="2552"/>
        <w:gridCol w:w="2551"/>
        <w:gridCol w:w="709"/>
      </w:tblGrid>
      <w:tr w:rsidR="00BC48B8" w:rsidRPr="00BC48B8" w:rsidTr="00BC48B8">
        <w:trPr>
          <w:trHeight w:val="642"/>
        </w:trPr>
        <w:tc>
          <w:tcPr>
            <w:tcW w:w="99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kern w:val="0"/>
                <w:sz w:val="22"/>
                <w:szCs w:val="22"/>
              </w:rPr>
            </w:pPr>
            <w:r w:rsidRPr="00BC48B8">
              <w:rPr>
                <w:rFonts w:ascii="宋体" w:eastAsia="宋体" w:cs="宋体" w:hint="eastAsia"/>
                <w:b/>
                <w:bCs/>
                <w:kern w:val="0"/>
                <w:sz w:val="22"/>
                <w:szCs w:val="22"/>
              </w:rPr>
              <w:t>序号</w:t>
            </w:r>
          </w:p>
        </w:tc>
        <w:tc>
          <w:tcPr>
            <w:tcW w:w="1843" w:type="dxa"/>
            <w:tcBorders>
              <w:top w:val="single" w:sz="4" w:space="0" w:color="auto"/>
              <w:left w:val="nil"/>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kern w:val="0"/>
                <w:sz w:val="22"/>
                <w:szCs w:val="22"/>
              </w:rPr>
            </w:pPr>
            <w:r w:rsidRPr="00BC48B8">
              <w:rPr>
                <w:rFonts w:ascii="宋体" w:eastAsia="宋体" w:cs="宋体" w:hint="eastAsia"/>
                <w:b/>
                <w:bCs/>
                <w:kern w:val="0"/>
                <w:sz w:val="22"/>
                <w:szCs w:val="22"/>
              </w:rPr>
              <w:t>订单班名称</w:t>
            </w:r>
          </w:p>
        </w:tc>
        <w:tc>
          <w:tcPr>
            <w:tcW w:w="2552" w:type="dxa"/>
            <w:tcBorders>
              <w:top w:val="single" w:sz="4" w:space="0" w:color="auto"/>
              <w:left w:val="nil"/>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kern w:val="0"/>
                <w:sz w:val="22"/>
                <w:szCs w:val="22"/>
              </w:rPr>
            </w:pPr>
            <w:r w:rsidRPr="00BC48B8">
              <w:rPr>
                <w:rFonts w:ascii="宋体" w:eastAsia="宋体" w:cs="宋体" w:hint="eastAsia"/>
                <w:b/>
                <w:bCs/>
                <w:kern w:val="0"/>
                <w:sz w:val="22"/>
                <w:szCs w:val="22"/>
              </w:rPr>
              <w:t>专业</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kern w:val="0"/>
                <w:sz w:val="22"/>
                <w:szCs w:val="22"/>
              </w:rPr>
            </w:pPr>
            <w:r w:rsidRPr="00BC48B8">
              <w:rPr>
                <w:rFonts w:ascii="宋体" w:eastAsia="宋体" w:cs="宋体" w:hint="eastAsia"/>
                <w:b/>
                <w:bCs/>
                <w:kern w:val="0"/>
                <w:sz w:val="22"/>
                <w:szCs w:val="22"/>
              </w:rPr>
              <w:t>合作企业（单位）</w:t>
            </w:r>
          </w:p>
        </w:tc>
        <w:tc>
          <w:tcPr>
            <w:tcW w:w="709" w:type="dxa"/>
            <w:tcBorders>
              <w:top w:val="single" w:sz="4" w:space="0" w:color="auto"/>
              <w:left w:val="nil"/>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kern w:val="0"/>
                <w:sz w:val="22"/>
                <w:szCs w:val="22"/>
              </w:rPr>
            </w:pPr>
            <w:r w:rsidRPr="00BC48B8">
              <w:rPr>
                <w:rFonts w:ascii="宋体" w:eastAsia="宋体" w:cs="宋体" w:hint="eastAsia"/>
                <w:b/>
                <w:bCs/>
                <w:kern w:val="0"/>
                <w:sz w:val="22"/>
                <w:szCs w:val="22"/>
              </w:rPr>
              <w:t>学生数</w:t>
            </w:r>
          </w:p>
        </w:tc>
      </w:tr>
      <w:tr w:rsidR="00BC48B8" w:rsidRPr="00BC48B8" w:rsidTr="00BC48B8">
        <w:trPr>
          <w:trHeight w:val="87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新能源班</w:t>
            </w:r>
          </w:p>
        </w:tc>
        <w:tc>
          <w:tcPr>
            <w:tcW w:w="2552"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汽车运用与维修 、新能源汽车维修 </w:t>
            </w:r>
          </w:p>
        </w:tc>
        <w:tc>
          <w:tcPr>
            <w:tcW w:w="2551"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厦门佳凯盛汽车贸易有限公司</w:t>
            </w:r>
          </w:p>
        </w:tc>
        <w:tc>
          <w:tcPr>
            <w:tcW w:w="709"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20</w:t>
            </w:r>
          </w:p>
        </w:tc>
      </w:tr>
      <w:tr w:rsidR="00BC48B8" w:rsidRPr="00BC48B8" w:rsidTr="00BC48B8">
        <w:trPr>
          <w:trHeight w:val="52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19齐强胜模具班</w:t>
            </w:r>
          </w:p>
        </w:tc>
        <w:tc>
          <w:tcPr>
            <w:tcW w:w="2552"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模具制造技术</w:t>
            </w:r>
          </w:p>
        </w:tc>
        <w:tc>
          <w:tcPr>
            <w:tcW w:w="2551"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厦门齐强胜模具有限公司</w:t>
            </w:r>
          </w:p>
        </w:tc>
        <w:tc>
          <w:tcPr>
            <w:tcW w:w="709"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51</w:t>
            </w:r>
          </w:p>
        </w:tc>
      </w:tr>
      <w:tr w:rsidR="00BC48B8" w:rsidRPr="00BC48B8" w:rsidTr="00BC48B8">
        <w:trPr>
          <w:trHeight w:val="52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会捷订单班</w:t>
            </w:r>
          </w:p>
        </w:tc>
        <w:tc>
          <w:tcPr>
            <w:tcW w:w="2552"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会计电算化</w:t>
            </w:r>
          </w:p>
        </w:tc>
        <w:tc>
          <w:tcPr>
            <w:tcW w:w="2551"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厦门会捷财务管理有限公司</w:t>
            </w:r>
          </w:p>
        </w:tc>
        <w:tc>
          <w:tcPr>
            <w:tcW w:w="709"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30</w:t>
            </w:r>
          </w:p>
        </w:tc>
      </w:tr>
      <w:tr w:rsidR="00BC48B8" w:rsidRPr="00BC48B8" w:rsidTr="00BC48B8">
        <w:trPr>
          <w:trHeight w:val="522"/>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合计</w:t>
            </w:r>
          </w:p>
        </w:tc>
        <w:tc>
          <w:tcPr>
            <w:tcW w:w="2552"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101</w:t>
            </w:r>
          </w:p>
        </w:tc>
      </w:tr>
    </w:tbl>
    <w:p w:rsidR="00BC48B8" w:rsidRPr="00BC48B8" w:rsidRDefault="00BC48B8" w:rsidP="00BC48B8">
      <w:pPr>
        <w:widowControl/>
        <w:shd w:val="clear" w:color="auto" w:fill="FFFFFF"/>
        <w:spacing w:line="315" w:lineRule="atLeast"/>
        <w:ind w:firstLineChars="200" w:firstLine="560"/>
        <w:rPr>
          <w:rFonts w:cs="宋体"/>
          <w:color w:val="548DD4" w:themeColor="text2" w:themeTint="99"/>
          <w:sz w:val="28"/>
          <w:szCs w:val="28"/>
        </w:rPr>
      </w:pPr>
    </w:p>
    <w:tbl>
      <w:tblPr>
        <w:tblW w:w="5000" w:type="pct"/>
        <w:tblLayout w:type="fixed"/>
        <w:tblLook w:val="04A0" w:firstRow="1" w:lastRow="0" w:firstColumn="1" w:lastColumn="0" w:noHBand="0" w:noVBand="1"/>
      </w:tblPr>
      <w:tblGrid>
        <w:gridCol w:w="413"/>
        <w:gridCol w:w="1386"/>
        <w:gridCol w:w="931"/>
        <w:gridCol w:w="2412"/>
        <w:gridCol w:w="549"/>
        <w:gridCol w:w="440"/>
        <w:gridCol w:w="2391"/>
      </w:tblGrid>
      <w:tr w:rsidR="00BC48B8" w:rsidRPr="00BC48B8" w:rsidTr="004D530C">
        <w:trPr>
          <w:trHeight w:val="660"/>
        </w:trPr>
        <w:tc>
          <w:tcPr>
            <w:tcW w:w="3597" w:type="pct"/>
            <w:gridSpan w:val="6"/>
            <w:tcBorders>
              <w:top w:val="nil"/>
              <w:left w:val="nil"/>
              <w:bottom w:val="nil"/>
              <w:right w:val="nil"/>
            </w:tcBorders>
            <w:shd w:val="clear" w:color="auto" w:fill="auto"/>
            <w:noWrap/>
            <w:vAlign w:val="center"/>
            <w:hideMark/>
          </w:tcPr>
          <w:p w:rsidR="00BC48B8" w:rsidRPr="00BC48B8" w:rsidRDefault="00BC48B8" w:rsidP="00BC48B8">
            <w:pPr>
              <w:widowControl/>
              <w:jc w:val="center"/>
              <w:rPr>
                <w:rFonts w:ascii="宋体" w:eastAsia="宋体" w:cs="宋体"/>
                <w:b/>
                <w:bCs/>
                <w:color w:val="000000"/>
                <w:kern w:val="0"/>
                <w:sz w:val="24"/>
                <w:szCs w:val="24"/>
              </w:rPr>
            </w:pPr>
            <w:r w:rsidRPr="00BC48B8">
              <w:rPr>
                <w:rFonts w:ascii="宋体" w:eastAsia="宋体" w:cs="宋体" w:hint="eastAsia"/>
                <w:b/>
                <w:bCs/>
                <w:color w:val="000000"/>
                <w:kern w:val="0"/>
                <w:sz w:val="24"/>
                <w:szCs w:val="24"/>
              </w:rPr>
              <w:t xml:space="preserve">   厦门市职业院校现代学徒制班项目一览表</w:t>
            </w:r>
          </w:p>
        </w:tc>
        <w:tc>
          <w:tcPr>
            <w:tcW w:w="1403" w:type="pct"/>
            <w:tcBorders>
              <w:top w:val="nil"/>
              <w:left w:val="nil"/>
              <w:bottom w:val="nil"/>
              <w:right w:val="nil"/>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p>
        </w:tc>
      </w:tr>
      <w:tr w:rsidR="00BC48B8" w:rsidRPr="00BC48B8" w:rsidTr="004D530C">
        <w:trPr>
          <w:trHeight w:val="559"/>
        </w:trPr>
        <w:tc>
          <w:tcPr>
            <w:tcW w:w="243"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color w:val="000000"/>
                <w:kern w:val="0"/>
                <w:sz w:val="22"/>
                <w:szCs w:val="22"/>
              </w:rPr>
            </w:pPr>
            <w:r w:rsidRPr="00BC48B8">
              <w:rPr>
                <w:rFonts w:ascii="宋体" w:eastAsia="宋体" w:cs="宋体" w:hint="eastAsia"/>
                <w:b/>
                <w:bCs/>
                <w:color w:val="000000"/>
                <w:kern w:val="0"/>
                <w:sz w:val="22"/>
                <w:szCs w:val="22"/>
              </w:rPr>
              <w:t>序号</w:t>
            </w:r>
          </w:p>
        </w:tc>
        <w:tc>
          <w:tcPr>
            <w:tcW w:w="813" w:type="pct"/>
            <w:tcBorders>
              <w:top w:val="single" w:sz="4" w:space="0" w:color="auto"/>
              <w:left w:val="nil"/>
              <w:bottom w:val="single" w:sz="4" w:space="0" w:color="auto"/>
              <w:right w:val="single" w:sz="4" w:space="0" w:color="auto"/>
            </w:tcBorders>
            <w:shd w:val="clear" w:color="000000" w:fill="D8D8D8"/>
            <w:noWrap/>
            <w:vAlign w:val="center"/>
            <w:hideMark/>
          </w:tcPr>
          <w:p w:rsidR="00BC48B8" w:rsidRPr="00BC48B8" w:rsidRDefault="00BC48B8" w:rsidP="00BC48B8">
            <w:pPr>
              <w:widowControl/>
              <w:jc w:val="center"/>
              <w:rPr>
                <w:rFonts w:ascii="宋体" w:eastAsia="宋体" w:cs="宋体"/>
                <w:b/>
                <w:bCs/>
                <w:color w:val="000000"/>
                <w:kern w:val="0"/>
                <w:sz w:val="22"/>
                <w:szCs w:val="22"/>
              </w:rPr>
            </w:pPr>
            <w:r w:rsidRPr="00BC48B8">
              <w:rPr>
                <w:rFonts w:ascii="宋体" w:eastAsia="宋体" w:cs="宋体" w:hint="eastAsia"/>
                <w:b/>
                <w:bCs/>
                <w:color w:val="000000"/>
                <w:kern w:val="0"/>
                <w:sz w:val="22"/>
                <w:szCs w:val="22"/>
              </w:rPr>
              <w:t>项目名称</w:t>
            </w:r>
          </w:p>
        </w:tc>
        <w:tc>
          <w:tcPr>
            <w:tcW w:w="546" w:type="pct"/>
            <w:tcBorders>
              <w:top w:val="single" w:sz="4" w:space="0" w:color="auto"/>
              <w:left w:val="nil"/>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color w:val="000000"/>
                <w:kern w:val="0"/>
                <w:sz w:val="22"/>
                <w:szCs w:val="22"/>
              </w:rPr>
            </w:pPr>
            <w:r w:rsidRPr="00BC48B8">
              <w:rPr>
                <w:rFonts w:ascii="宋体" w:eastAsia="宋体" w:cs="宋体" w:hint="eastAsia"/>
                <w:b/>
                <w:bCs/>
                <w:color w:val="000000"/>
                <w:kern w:val="0"/>
                <w:sz w:val="22"/>
                <w:szCs w:val="22"/>
              </w:rPr>
              <w:t>专业</w:t>
            </w:r>
          </w:p>
        </w:tc>
        <w:tc>
          <w:tcPr>
            <w:tcW w:w="1415" w:type="pct"/>
            <w:tcBorders>
              <w:top w:val="single" w:sz="4" w:space="0" w:color="auto"/>
              <w:left w:val="nil"/>
              <w:bottom w:val="single" w:sz="4" w:space="0" w:color="auto"/>
              <w:right w:val="single" w:sz="4" w:space="0" w:color="auto"/>
            </w:tcBorders>
            <w:shd w:val="clear" w:color="000000" w:fill="D8D8D8"/>
            <w:noWrap/>
            <w:vAlign w:val="center"/>
            <w:hideMark/>
          </w:tcPr>
          <w:p w:rsidR="00BC48B8" w:rsidRPr="00BC48B8" w:rsidRDefault="00BC48B8" w:rsidP="00BC48B8">
            <w:pPr>
              <w:widowControl/>
              <w:jc w:val="center"/>
              <w:rPr>
                <w:rFonts w:ascii="宋体" w:eastAsia="宋体" w:cs="宋体"/>
                <w:b/>
                <w:bCs/>
                <w:color w:val="000000"/>
                <w:kern w:val="0"/>
                <w:sz w:val="22"/>
                <w:szCs w:val="22"/>
              </w:rPr>
            </w:pPr>
            <w:r w:rsidRPr="00BC48B8">
              <w:rPr>
                <w:rFonts w:ascii="宋体" w:eastAsia="宋体" w:cs="宋体" w:hint="eastAsia"/>
                <w:b/>
                <w:bCs/>
                <w:color w:val="000000"/>
                <w:kern w:val="0"/>
                <w:sz w:val="22"/>
                <w:szCs w:val="22"/>
              </w:rPr>
              <w:t>合作企业（单位）</w:t>
            </w:r>
          </w:p>
        </w:tc>
        <w:tc>
          <w:tcPr>
            <w:tcW w:w="322" w:type="pct"/>
            <w:tcBorders>
              <w:top w:val="single" w:sz="4" w:space="0" w:color="auto"/>
              <w:left w:val="nil"/>
              <w:bottom w:val="single" w:sz="4" w:space="0" w:color="auto"/>
              <w:right w:val="single" w:sz="4" w:space="0" w:color="auto"/>
            </w:tcBorders>
            <w:shd w:val="clear" w:color="000000" w:fill="D8D8D8"/>
            <w:vAlign w:val="center"/>
            <w:hideMark/>
          </w:tcPr>
          <w:p w:rsidR="00BC48B8" w:rsidRPr="00BC48B8" w:rsidRDefault="00BC48B8" w:rsidP="00BC48B8">
            <w:pPr>
              <w:widowControl/>
              <w:jc w:val="center"/>
              <w:rPr>
                <w:rFonts w:ascii="宋体" w:eastAsia="宋体" w:cs="宋体"/>
                <w:b/>
                <w:bCs/>
                <w:color w:val="000000"/>
                <w:kern w:val="0"/>
                <w:sz w:val="22"/>
                <w:szCs w:val="22"/>
              </w:rPr>
            </w:pPr>
            <w:r w:rsidRPr="00BC48B8">
              <w:rPr>
                <w:rFonts w:ascii="宋体" w:eastAsia="宋体" w:cs="宋体" w:hint="eastAsia"/>
                <w:b/>
                <w:bCs/>
                <w:color w:val="000000"/>
                <w:kern w:val="0"/>
                <w:sz w:val="22"/>
                <w:szCs w:val="22"/>
              </w:rPr>
              <w:t>学生数</w:t>
            </w:r>
          </w:p>
        </w:tc>
        <w:tc>
          <w:tcPr>
            <w:tcW w:w="258" w:type="pct"/>
            <w:tcBorders>
              <w:top w:val="single" w:sz="4" w:space="0" w:color="auto"/>
              <w:left w:val="nil"/>
              <w:bottom w:val="single" w:sz="4" w:space="0" w:color="auto"/>
              <w:right w:val="single" w:sz="4" w:space="0" w:color="auto"/>
            </w:tcBorders>
            <w:shd w:val="clear" w:color="000000" w:fill="D0CECE"/>
            <w:vAlign w:val="center"/>
            <w:hideMark/>
          </w:tcPr>
          <w:p w:rsidR="00BC48B8" w:rsidRPr="00BC48B8" w:rsidRDefault="00BC48B8" w:rsidP="00BC48B8">
            <w:pPr>
              <w:widowControl/>
              <w:jc w:val="center"/>
              <w:rPr>
                <w:rFonts w:ascii="宋体" w:eastAsia="宋体" w:cs="宋体"/>
                <w:b/>
                <w:bCs/>
                <w:color w:val="000000"/>
                <w:kern w:val="0"/>
                <w:sz w:val="22"/>
                <w:szCs w:val="22"/>
              </w:rPr>
            </w:pPr>
            <w:r w:rsidRPr="00BC48B8">
              <w:rPr>
                <w:rFonts w:ascii="宋体" w:eastAsia="宋体" w:cs="宋体" w:hint="eastAsia"/>
                <w:b/>
                <w:bCs/>
                <w:color w:val="000000"/>
                <w:kern w:val="0"/>
                <w:sz w:val="22"/>
                <w:szCs w:val="22"/>
              </w:rPr>
              <w:t>班级数</w:t>
            </w:r>
          </w:p>
        </w:tc>
        <w:tc>
          <w:tcPr>
            <w:tcW w:w="1403" w:type="pct"/>
            <w:tcBorders>
              <w:top w:val="single" w:sz="4" w:space="0" w:color="auto"/>
              <w:left w:val="nil"/>
              <w:bottom w:val="single" w:sz="4" w:space="0" w:color="auto"/>
              <w:right w:val="single" w:sz="4" w:space="0" w:color="auto"/>
            </w:tcBorders>
            <w:shd w:val="clear" w:color="000000" w:fill="D0CECE"/>
            <w:vAlign w:val="center"/>
            <w:hideMark/>
          </w:tcPr>
          <w:p w:rsidR="00BC48B8" w:rsidRPr="00BC48B8" w:rsidRDefault="00BC48B8" w:rsidP="00BC48B8">
            <w:pPr>
              <w:widowControl/>
              <w:jc w:val="left"/>
              <w:rPr>
                <w:rFonts w:ascii="宋体" w:eastAsia="宋体" w:cs="宋体"/>
                <w:b/>
                <w:bCs/>
                <w:color w:val="000000"/>
                <w:kern w:val="0"/>
                <w:sz w:val="22"/>
                <w:szCs w:val="22"/>
              </w:rPr>
            </w:pPr>
            <w:r w:rsidRPr="00BC48B8">
              <w:rPr>
                <w:rFonts w:ascii="宋体" w:eastAsia="宋体" w:cs="宋体" w:hint="eastAsia"/>
                <w:b/>
                <w:bCs/>
                <w:color w:val="000000"/>
                <w:kern w:val="0"/>
                <w:sz w:val="22"/>
                <w:szCs w:val="22"/>
              </w:rPr>
              <w:t>国家、省或市级立项文件号</w:t>
            </w:r>
          </w:p>
        </w:tc>
      </w:tr>
      <w:tr w:rsidR="00BC48B8" w:rsidRPr="00BC48B8" w:rsidTr="004D530C">
        <w:trPr>
          <w:trHeight w:val="111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w:t>
            </w:r>
          </w:p>
        </w:tc>
        <w:tc>
          <w:tcPr>
            <w:tcW w:w="813"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19松霖科技班</w:t>
            </w:r>
          </w:p>
        </w:tc>
        <w:tc>
          <w:tcPr>
            <w:tcW w:w="546"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工业机器人技术应用</w:t>
            </w:r>
          </w:p>
        </w:tc>
        <w:tc>
          <w:tcPr>
            <w:tcW w:w="1415"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厦门松霖科技股份有限公司</w:t>
            </w:r>
          </w:p>
        </w:tc>
        <w:tc>
          <w:tcPr>
            <w:tcW w:w="322"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45</w:t>
            </w:r>
          </w:p>
        </w:tc>
        <w:tc>
          <w:tcPr>
            <w:tcW w:w="258"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w:t>
            </w:r>
          </w:p>
        </w:tc>
        <w:tc>
          <w:tcPr>
            <w:tcW w:w="1403" w:type="pct"/>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厦教职（2018）14号</w:t>
            </w:r>
          </w:p>
        </w:tc>
      </w:tr>
      <w:tr w:rsidR="00BC48B8" w:rsidRPr="00BC48B8" w:rsidTr="004D530C">
        <w:trPr>
          <w:trHeight w:val="106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2</w:t>
            </w:r>
          </w:p>
        </w:tc>
        <w:tc>
          <w:tcPr>
            <w:tcW w:w="813"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19大博医疗班</w:t>
            </w:r>
          </w:p>
        </w:tc>
        <w:tc>
          <w:tcPr>
            <w:tcW w:w="546"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数控技术应用</w:t>
            </w:r>
          </w:p>
        </w:tc>
        <w:tc>
          <w:tcPr>
            <w:tcW w:w="1415"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厦门大博医疗科技股份有限公司</w:t>
            </w:r>
          </w:p>
        </w:tc>
        <w:tc>
          <w:tcPr>
            <w:tcW w:w="322"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41</w:t>
            </w:r>
          </w:p>
        </w:tc>
        <w:tc>
          <w:tcPr>
            <w:tcW w:w="258"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w:t>
            </w:r>
          </w:p>
        </w:tc>
        <w:tc>
          <w:tcPr>
            <w:tcW w:w="1403" w:type="pct"/>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厦教职（2018）14号</w:t>
            </w:r>
          </w:p>
        </w:tc>
      </w:tr>
      <w:tr w:rsidR="00BC48B8" w:rsidRPr="00BC48B8" w:rsidTr="004D530C">
        <w:trPr>
          <w:trHeight w:val="84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lastRenderedPageBreak/>
              <w:t>3</w:t>
            </w:r>
          </w:p>
        </w:tc>
        <w:tc>
          <w:tcPr>
            <w:tcW w:w="813"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珠绣</w:t>
            </w:r>
          </w:p>
        </w:tc>
        <w:tc>
          <w:tcPr>
            <w:tcW w:w="546"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服装设计与工艺</w:t>
            </w:r>
          </w:p>
        </w:tc>
        <w:tc>
          <w:tcPr>
            <w:tcW w:w="1415"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厦门正人珠绣技艺传习所</w:t>
            </w:r>
          </w:p>
        </w:tc>
        <w:tc>
          <w:tcPr>
            <w:tcW w:w="322"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106</w:t>
            </w:r>
          </w:p>
        </w:tc>
        <w:tc>
          <w:tcPr>
            <w:tcW w:w="258"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3</w:t>
            </w:r>
          </w:p>
        </w:tc>
        <w:tc>
          <w:tcPr>
            <w:tcW w:w="1403" w:type="pct"/>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闽教职成〔2018〕39号</w:t>
            </w:r>
          </w:p>
        </w:tc>
      </w:tr>
      <w:tr w:rsidR="00BC48B8" w:rsidRPr="00BC48B8" w:rsidTr="004D530C">
        <w:trPr>
          <w:trHeight w:val="73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4</w:t>
            </w:r>
          </w:p>
        </w:tc>
        <w:tc>
          <w:tcPr>
            <w:tcW w:w="813"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剪纸</w:t>
            </w:r>
          </w:p>
        </w:tc>
        <w:tc>
          <w:tcPr>
            <w:tcW w:w="546"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工艺美术（广告设计）</w:t>
            </w:r>
          </w:p>
        </w:tc>
        <w:tc>
          <w:tcPr>
            <w:tcW w:w="1415"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厦门华天艺道非遗传承</w:t>
            </w:r>
          </w:p>
        </w:tc>
        <w:tc>
          <w:tcPr>
            <w:tcW w:w="322"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96</w:t>
            </w:r>
          </w:p>
        </w:tc>
        <w:tc>
          <w:tcPr>
            <w:tcW w:w="258"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3</w:t>
            </w:r>
          </w:p>
        </w:tc>
        <w:tc>
          <w:tcPr>
            <w:tcW w:w="1403" w:type="pct"/>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闽教职成〔2018〕39号</w:t>
            </w:r>
          </w:p>
        </w:tc>
      </w:tr>
      <w:tr w:rsidR="00BC48B8" w:rsidRPr="00BC48B8" w:rsidTr="004D530C">
        <w:trPr>
          <w:trHeight w:val="81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5</w:t>
            </w:r>
          </w:p>
        </w:tc>
        <w:tc>
          <w:tcPr>
            <w:tcW w:w="813"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厦门市职业院校现代学徒制</w:t>
            </w:r>
          </w:p>
        </w:tc>
        <w:tc>
          <w:tcPr>
            <w:tcW w:w="546"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物联网技术应用</w:t>
            </w:r>
          </w:p>
        </w:tc>
        <w:tc>
          <w:tcPr>
            <w:tcW w:w="1415"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青岛海尔智能家电科技有限公司、福建星网锐捷股份有限公司</w:t>
            </w:r>
          </w:p>
        </w:tc>
        <w:tc>
          <w:tcPr>
            <w:tcW w:w="322"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26</w:t>
            </w:r>
          </w:p>
        </w:tc>
        <w:tc>
          <w:tcPr>
            <w:tcW w:w="258"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w:t>
            </w:r>
          </w:p>
        </w:tc>
        <w:tc>
          <w:tcPr>
            <w:tcW w:w="1403" w:type="pct"/>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厦教职〔2018〕14号</w:t>
            </w:r>
          </w:p>
        </w:tc>
      </w:tr>
      <w:tr w:rsidR="00BC48B8" w:rsidRPr="00BC48B8" w:rsidTr="004D530C">
        <w:trPr>
          <w:trHeight w:val="76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6</w:t>
            </w:r>
          </w:p>
        </w:tc>
        <w:tc>
          <w:tcPr>
            <w:tcW w:w="813"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制冷和空调设备运行与维修现代学徒制校企合作班</w:t>
            </w:r>
          </w:p>
        </w:tc>
        <w:tc>
          <w:tcPr>
            <w:tcW w:w="546"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制冷和空调设备运行与维修</w:t>
            </w:r>
          </w:p>
        </w:tc>
        <w:tc>
          <w:tcPr>
            <w:tcW w:w="1415"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希尔顿酒店管理（上海）有限公司、大金（中国）投资有限公司广州分公司、漳州远大制冷技术应用有限公司、福建三伟机电工程有限公司、厦门屹发机电设备有限公司</w:t>
            </w:r>
          </w:p>
        </w:tc>
        <w:tc>
          <w:tcPr>
            <w:tcW w:w="322"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80</w:t>
            </w:r>
          </w:p>
        </w:tc>
        <w:tc>
          <w:tcPr>
            <w:tcW w:w="258"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2</w:t>
            </w:r>
          </w:p>
        </w:tc>
        <w:tc>
          <w:tcPr>
            <w:tcW w:w="1403" w:type="pct"/>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　</w:t>
            </w:r>
          </w:p>
        </w:tc>
      </w:tr>
      <w:tr w:rsidR="00BC48B8" w:rsidRPr="00BC48B8" w:rsidTr="004D530C">
        <w:trPr>
          <w:trHeight w:val="84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　</w:t>
            </w:r>
          </w:p>
        </w:tc>
        <w:tc>
          <w:tcPr>
            <w:tcW w:w="813"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合计</w:t>
            </w:r>
          </w:p>
        </w:tc>
        <w:tc>
          <w:tcPr>
            <w:tcW w:w="546"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　</w:t>
            </w:r>
          </w:p>
        </w:tc>
        <w:tc>
          <w:tcPr>
            <w:tcW w:w="1415"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　</w:t>
            </w:r>
          </w:p>
        </w:tc>
        <w:tc>
          <w:tcPr>
            <w:tcW w:w="322"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394</w:t>
            </w:r>
          </w:p>
        </w:tc>
        <w:tc>
          <w:tcPr>
            <w:tcW w:w="258" w:type="pct"/>
            <w:tcBorders>
              <w:top w:val="nil"/>
              <w:left w:val="nil"/>
              <w:bottom w:val="single" w:sz="4" w:space="0" w:color="auto"/>
              <w:right w:val="single" w:sz="4" w:space="0" w:color="auto"/>
            </w:tcBorders>
            <w:shd w:val="clear" w:color="auto" w:fill="auto"/>
            <w:noWrap/>
            <w:vAlign w:val="center"/>
            <w:hideMark/>
          </w:tcPr>
          <w:p w:rsidR="00BC48B8" w:rsidRPr="00BC48B8" w:rsidRDefault="00BC48B8" w:rsidP="00BC48B8">
            <w:pPr>
              <w:widowControl/>
              <w:jc w:val="center"/>
              <w:rPr>
                <w:rFonts w:ascii="宋体" w:eastAsia="宋体" w:cs="宋体"/>
                <w:color w:val="000000"/>
                <w:kern w:val="0"/>
                <w:sz w:val="22"/>
                <w:szCs w:val="22"/>
              </w:rPr>
            </w:pPr>
            <w:r w:rsidRPr="00BC48B8">
              <w:rPr>
                <w:rFonts w:ascii="宋体" w:eastAsia="宋体" w:cs="宋体" w:hint="eastAsia"/>
                <w:color w:val="000000"/>
                <w:kern w:val="0"/>
                <w:sz w:val="22"/>
                <w:szCs w:val="22"/>
              </w:rPr>
              <w:t>11</w:t>
            </w:r>
          </w:p>
        </w:tc>
        <w:tc>
          <w:tcPr>
            <w:tcW w:w="1403" w:type="pct"/>
            <w:tcBorders>
              <w:top w:val="nil"/>
              <w:left w:val="nil"/>
              <w:bottom w:val="single" w:sz="4" w:space="0" w:color="auto"/>
              <w:right w:val="single" w:sz="4" w:space="0" w:color="auto"/>
            </w:tcBorders>
            <w:shd w:val="clear" w:color="auto" w:fill="auto"/>
            <w:vAlign w:val="center"/>
            <w:hideMark/>
          </w:tcPr>
          <w:p w:rsidR="00BC48B8" w:rsidRPr="00BC48B8" w:rsidRDefault="00BC48B8" w:rsidP="00BC48B8">
            <w:pPr>
              <w:widowControl/>
              <w:jc w:val="left"/>
              <w:rPr>
                <w:rFonts w:ascii="宋体" w:eastAsia="宋体" w:cs="宋体"/>
                <w:color w:val="000000"/>
                <w:kern w:val="0"/>
                <w:sz w:val="22"/>
                <w:szCs w:val="22"/>
              </w:rPr>
            </w:pPr>
            <w:r w:rsidRPr="00BC48B8">
              <w:rPr>
                <w:rFonts w:ascii="宋体" w:eastAsia="宋体" w:cs="宋体" w:hint="eastAsia"/>
                <w:color w:val="000000"/>
                <w:kern w:val="0"/>
                <w:sz w:val="22"/>
                <w:szCs w:val="22"/>
              </w:rPr>
              <w:t xml:space="preserve">　</w:t>
            </w:r>
          </w:p>
        </w:tc>
      </w:tr>
    </w:tbl>
    <w:p w:rsidR="004A525B" w:rsidRPr="00A3771F" w:rsidRDefault="004A525B" w:rsidP="004A525B">
      <w:pPr>
        <w:rPr>
          <w:rFonts w:ascii="仿宋" w:eastAsia="仿宋" w:hAnsi="仿宋"/>
        </w:rPr>
      </w:pPr>
    </w:p>
    <w:p w:rsidR="006F5662" w:rsidRPr="00196675" w:rsidRDefault="001F2CB2" w:rsidP="00196675">
      <w:pPr>
        <w:pStyle w:val="20"/>
      </w:pPr>
      <w:bookmarkStart w:id="24" w:name="_Toc61505817"/>
      <w:r w:rsidRPr="00196675">
        <w:t>4.2</w:t>
      </w:r>
      <w:r w:rsidRPr="00196675">
        <w:t>学生实习情况</w:t>
      </w:r>
      <w:bookmarkEnd w:id="24"/>
      <w:r w:rsidRPr="00196675">
        <w:t xml:space="preserve"> </w:t>
      </w:r>
    </w:p>
    <w:p w:rsidR="00BC48B8" w:rsidRPr="00BC48B8" w:rsidRDefault="00BC48B8" w:rsidP="00BC48B8">
      <w:pPr>
        <w:ind w:firstLineChars="200" w:firstLine="560"/>
        <w:rPr>
          <w:rFonts w:ascii="仿宋" w:eastAsia="仿宋" w:hAnsi="仿宋"/>
          <w:sz w:val="28"/>
          <w:szCs w:val="28"/>
        </w:rPr>
      </w:pPr>
      <w:r w:rsidRPr="00BC48B8">
        <w:rPr>
          <w:rFonts w:ascii="仿宋" w:eastAsia="仿宋" w:hAnsi="仿宋"/>
          <w:sz w:val="28"/>
          <w:szCs w:val="28"/>
        </w:rPr>
        <w:t>2020年集美工业学校根据国家、省、市新冠病毒肺炎疫情防控工作精神以及学校《关于新冠疫情防控开学工作预案》等文件精神要求，认真贯彻落实好教育部职成司《关于加强新型冠状病毒肺炎疫情防控期间学生实习实训管理工作的通知》，做好疫情防控复学期间毕业生的顶岗实习教学管理工作，学校根据教育部五部委关于《职业学校学生实习管理规定》文件精神（教职成〔2016〕3号），在实习中采用校、系两级管理，校级管理由教务科负责制定《集美工业学校“专业认知实习”管理暂行规定》、《集美工业学校学生顶岗实习管理试行规定》、《集美工业学校实训(实验)教学管理办法》等管理制度，</w:t>
      </w:r>
      <w:r w:rsidRPr="00BC48B8">
        <w:rPr>
          <w:rFonts w:ascii="仿宋" w:eastAsia="仿宋" w:hAnsi="仿宋"/>
          <w:sz w:val="28"/>
          <w:szCs w:val="28"/>
        </w:rPr>
        <w:lastRenderedPageBreak/>
        <w:t>对学生实习管理过程进行监控。校招就处负责学生顶岗实习的推荐工作和就业服务工作；教务处制定顶岗实习管理方案；建立顶岗实习工作计划；各系部总结汇报班主任，实习指导老师提交的学生实习动态情况。学生实习过程中要服从所在实习企业的管理，尽快进入实习状态，做好疫情防疫措施，保持与班主任、实习指导老师密切联系；实习期间应听从班主任和实习指导老师、技术人员的指导，虚心学习，加强团结，密切合作，主动处理好关系；严格遵守学校及实习所在单位的有关规章制度，特别是安全操作规程、实习安全规定、实习纪</w:t>
      </w:r>
      <w:r w:rsidRPr="00BC48B8">
        <w:rPr>
          <w:rFonts w:ascii="仿宋" w:eastAsia="仿宋" w:hAnsi="仿宋" w:hint="eastAsia"/>
          <w:sz w:val="28"/>
          <w:szCs w:val="28"/>
        </w:rPr>
        <w:t>律规定、实习保密规定等。实习指导老师在学生顶岗实习过程中要做好学生实习调查和下企业调查（填调查表），每个月至少下厂走访两次，全程指导、共同管理学生实习。本年度，合作企业接受教师教学见习累计达到</w:t>
      </w:r>
      <w:r w:rsidRPr="00BC48B8">
        <w:rPr>
          <w:rFonts w:ascii="仿宋" w:eastAsia="仿宋" w:hAnsi="仿宋"/>
          <w:sz w:val="28"/>
          <w:szCs w:val="28"/>
        </w:rPr>
        <w:t>254人次，企业接收顶岗实习学生1335人，顶岗实习学生购买保险比例达100%。</w:t>
      </w:r>
    </w:p>
    <w:p w:rsidR="006F5662" w:rsidRPr="00BC48B8" w:rsidRDefault="006F5662" w:rsidP="004A525B">
      <w:pPr>
        <w:widowControl/>
        <w:wordWrap w:val="0"/>
        <w:spacing w:line="360" w:lineRule="auto"/>
        <w:ind w:firstLineChars="200" w:firstLine="560"/>
        <w:jc w:val="left"/>
        <w:rPr>
          <w:rFonts w:ascii="仿宋" w:eastAsia="仿宋" w:hAnsi="仿宋"/>
          <w:sz w:val="28"/>
          <w:szCs w:val="28"/>
        </w:rPr>
      </w:pPr>
    </w:p>
    <w:p w:rsidR="006F5662" w:rsidRPr="00A3771F" w:rsidRDefault="001F2CB2" w:rsidP="001C41C1">
      <w:pPr>
        <w:pStyle w:val="1"/>
        <w:rPr>
          <w:rFonts w:ascii="仿宋" w:eastAsia="仿宋" w:hAnsi="仿宋"/>
          <w:kern w:val="2"/>
        </w:rPr>
      </w:pPr>
      <w:bookmarkStart w:id="25" w:name="_Toc61505818"/>
      <w:r w:rsidRPr="00A3771F">
        <w:rPr>
          <w:rFonts w:ascii="仿宋" w:eastAsia="仿宋" w:hAnsi="仿宋"/>
          <w:kern w:val="2"/>
        </w:rPr>
        <w:t>5社会贡献</w:t>
      </w:r>
      <w:bookmarkEnd w:id="25"/>
      <w:r w:rsidRPr="00A3771F">
        <w:rPr>
          <w:rFonts w:ascii="仿宋" w:eastAsia="仿宋" w:hAnsi="仿宋"/>
          <w:kern w:val="2"/>
        </w:rPr>
        <w:t xml:space="preserve"> </w:t>
      </w:r>
    </w:p>
    <w:p w:rsidR="006F5662" w:rsidRPr="00196675" w:rsidRDefault="001F2CB2" w:rsidP="00196675">
      <w:pPr>
        <w:pStyle w:val="20"/>
      </w:pPr>
      <w:bookmarkStart w:id="26" w:name="_Toc61505819"/>
      <w:r w:rsidRPr="00196675">
        <w:t>5.1</w:t>
      </w:r>
      <w:r w:rsidRPr="00196675">
        <w:t>技术技能人才培养</w:t>
      </w:r>
      <w:bookmarkEnd w:id="26"/>
      <w:r w:rsidRPr="00196675">
        <w:t xml:space="preserve"> </w:t>
      </w:r>
    </w:p>
    <w:p w:rsidR="00BC48B8" w:rsidRPr="00BC48B8" w:rsidRDefault="00BC48B8" w:rsidP="00BC48B8">
      <w:pPr>
        <w:ind w:firstLineChars="200" w:firstLine="560"/>
        <w:rPr>
          <w:rFonts w:ascii="仿宋" w:eastAsia="仿宋" w:hAnsi="仿宋"/>
          <w:sz w:val="28"/>
          <w:szCs w:val="28"/>
        </w:rPr>
      </w:pPr>
      <w:r w:rsidRPr="00BC48B8">
        <w:rPr>
          <w:rFonts w:ascii="仿宋" w:eastAsia="仿宋" w:hAnsi="仿宋" w:hint="eastAsia"/>
          <w:sz w:val="28"/>
          <w:szCs w:val="28"/>
        </w:rPr>
        <w:t>积极开展各级各类的竞赛工作，厦门市职业院校技能大赛获得了12个一等奖；组织完成了5个项目参加全国职业院校试点赛，获得了1枚银牌和4枚铜牌，成绩突出；参加世界技能大赛，计算机网络赛项1名选手进入国家集训队，成绩斐然。省级技能大赛实训基地落</w:t>
      </w:r>
      <w:r w:rsidRPr="00BC48B8">
        <w:rPr>
          <w:rFonts w:ascii="仿宋" w:eastAsia="仿宋" w:hAnsi="仿宋" w:hint="eastAsia"/>
          <w:sz w:val="28"/>
          <w:szCs w:val="28"/>
        </w:rPr>
        <w:lastRenderedPageBreak/>
        <w:t>户学校，为新赛季的省赛、国赛打下了良好的基础。</w:t>
      </w:r>
    </w:p>
    <w:p w:rsidR="006F5662" w:rsidRDefault="001F2CB2" w:rsidP="001C41C1">
      <w:pPr>
        <w:pStyle w:val="20"/>
      </w:pPr>
      <w:bookmarkStart w:id="27" w:name="_Toc61505820"/>
      <w:r>
        <w:t>5.2</w:t>
      </w:r>
      <w:r>
        <w:t>社会服务</w:t>
      </w:r>
      <w:bookmarkEnd w:id="27"/>
      <w:r>
        <w:t xml:space="preserve"> </w:t>
      </w:r>
    </w:p>
    <w:p w:rsidR="00F96411" w:rsidRPr="00AF5D4C" w:rsidRDefault="00F96411" w:rsidP="00AF5D4C">
      <w:pPr>
        <w:rPr>
          <w:rFonts w:ascii="仿宋" w:eastAsia="仿宋" w:hAnsi="仿宋"/>
          <w:sz w:val="28"/>
          <w:szCs w:val="28"/>
        </w:rPr>
      </w:pPr>
      <w:r w:rsidRPr="00AF5D4C">
        <w:rPr>
          <w:rFonts w:ascii="仿宋" w:eastAsia="仿宋" w:hAnsi="仿宋"/>
          <w:sz w:val="28"/>
          <w:szCs w:val="28"/>
        </w:rPr>
        <w:t xml:space="preserve">5.2.1培训服务 </w:t>
      </w:r>
    </w:p>
    <w:p w:rsidR="00F96411" w:rsidRPr="00AF5D4C" w:rsidRDefault="00F96411" w:rsidP="00F96411">
      <w:pPr>
        <w:ind w:firstLineChars="150" w:firstLine="420"/>
        <w:rPr>
          <w:rFonts w:ascii="仿宋" w:eastAsia="仿宋" w:hAnsi="仿宋"/>
          <w:sz w:val="28"/>
          <w:szCs w:val="28"/>
        </w:rPr>
      </w:pPr>
      <w:r w:rsidRPr="00AF5D4C">
        <w:rPr>
          <w:rFonts w:ascii="仿宋" w:eastAsia="仿宋" w:hAnsi="仿宋" w:hint="eastAsia"/>
          <w:sz w:val="28"/>
          <w:szCs w:val="28"/>
        </w:rPr>
        <w:t>职工学堂严格按照市总工会规定和学校要求统筹协调职工学堂的日常工作。由于受疫情影响</w:t>
      </w:r>
      <w:r w:rsidRPr="00AF5D4C">
        <w:rPr>
          <w:rFonts w:ascii="仿宋" w:eastAsia="仿宋" w:hAnsi="仿宋"/>
          <w:sz w:val="28"/>
          <w:szCs w:val="28"/>
        </w:rPr>
        <w:t>2020年开课项目均5-9月采用线上培训，11月份采用线下授课。2020年5月开始至今共开展三期职工学堂，共开设17个培训项目课程，服务企业职工688人；其中5月份共开设8个项目课程，共212课时，参加培训人数197人；7月份共开设5个项目课程，共160课时，参加培训人数383人；9月份课程共开设4个项目课程，共128课时，参加培训人数108人；11月份课程共开设2个线下项目课程，共16课时，参加培训人数27人。</w:t>
      </w:r>
    </w:p>
    <w:p w:rsidR="00F96411" w:rsidRPr="00AF5D4C" w:rsidRDefault="00F96411" w:rsidP="00F96411">
      <w:pPr>
        <w:ind w:firstLineChars="200" w:firstLine="560"/>
        <w:rPr>
          <w:rFonts w:ascii="仿宋" w:eastAsia="仿宋" w:hAnsi="仿宋"/>
          <w:sz w:val="28"/>
          <w:szCs w:val="28"/>
        </w:rPr>
      </w:pPr>
      <w:r w:rsidRPr="00AF5D4C">
        <w:rPr>
          <w:rFonts w:ascii="仿宋" w:eastAsia="仿宋" w:hAnsi="仿宋" w:hint="eastAsia"/>
          <w:sz w:val="28"/>
          <w:szCs w:val="28"/>
        </w:rPr>
        <w:t>为贯彻落实《人力资源社会保障部</w:t>
      </w:r>
      <w:r w:rsidRPr="00AF5D4C">
        <w:rPr>
          <w:rFonts w:ascii="仿宋" w:eastAsia="仿宋" w:hAnsi="仿宋"/>
          <w:sz w:val="28"/>
          <w:szCs w:val="28"/>
        </w:rPr>
        <w:t xml:space="preserve"> 财政部关于全面推行企业新型学徒制的意见》（人社部发〔2018〕66号）、《福建省全面推行企业新型学徒制实施办法（试行）》（闽人社文[2019]22号）和《厦门市职业技能提升专项行动实施方案（2019-2021年）》（厦府办[2019]112号）等文件精神。我校向厦门市人社局申报并获批路达&amp;集美工业学校车工高级工班46名学员（培训周期两年），厦钨&amp;集美工业学校ACCESS专项数据库班40名学员（培训周期一年）。目前按照教学计划正有效推进培训项目。</w:t>
      </w:r>
    </w:p>
    <w:p w:rsidR="00F96411" w:rsidRPr="00AF5D4C" w:rsidRDefault="00F96411" w:rsidP="00F96411">
      <w:pPr>
        <w:ind w:firstLineChars="150" w:firstLine="420"/>
        <w:rPr>
          <w:rFonts w:ascii="仿宋" w:eastAsia="仿宋" w:hAnsi="仿宋"/>
          <w:sz w:val="28"/>
          <w:szCs w:val="28"/>
        </w:rPr>
      </w:pPr>
      <w:r w:rsidRPr="00AF5D4C">
        <w:rPr>
          <w:rFonts w:ascii="仿宋" w:eastAsia="仿宋" w:hAnsi="仿宋" w:hint="eastAsia"/>
          <w:sz w:val="28"/>
          <w:szCs w:val="28"/>
        </w:rPr>
        <w:t>开展职业技能鉴定，截至</w:t>
      </w:r>
      <w:r w:rsidRPr="00AF5D4C">
        <w:rPr>
          <w:rFonts w:ascii="仿宋" w:eastAsia="仿宋" w:hAnsi="仿宋"/>
          <w:sz w:val="28"/>
          <w:szCs w:val="28"/>
        </w:rPr>
        <w:t>2020年11月，学校开展专项能力信息技术及专业技能共18工种2558人次的技能鉴定，其中2154人通过，</w:t>
      </w:r>
      <w:r w:rsidRPr="00AF5D4C">
        <w:rPr>
          <w:rFonts w:ascii="仿宋" w:eastAsia="仿宋" w:hAnsi="仿宋"/>
          <w:sz w:val="28"/>
          <w:szCs w:val="28"/>
        </w:rPr>
        <w:lastRenderedPageBreak/>
        <w:t>通过率为84.06%。</w:t>
      </w:r>
    </w:p>
    <w:p w:rsidR="006F5662" w:rsidRPr="00AF5D4C" w:rsidRDefault="001F2CB2">
      <w:pPr>
        <w:pStyle w:val="Default"/>
        <w:rPr>
          <w:rFonts w:ascii="仿宋" w:eastAsia="仿宋" w:hAnsi="仿宋"/>
          <w:color w:val="auto"/>
          <w:kern w:val="2"/>
          <w:sz w:val="28"/>
          <w:szCs w:val="28"/>
        </w:rPr>
      </w:pPr>
      <w:r w:rsidRPr="00AF5D4C">
        <w:rPr>
          <w:rFonts w:ascii="仿宋" w:eastAsia="仿宋" w:hAnsi="仿宋"/>
          <w:color w:val="auto"/>
          <w:kern w:val="2"/>
          <w:sz w:val="28"/>
          <w:szCs w:val="28"/>
        </w:rPr>
        <w:t>5.2.</w:t>
      </w:r>
      <w:r w:rsidRPr="00AF5D4C">
        <w:rPr>
          <w:rFonts w:ascii="仿宋" w:eastAsia="仿宋" w:hAnsi="仿宋" w:hint="eastAsia"/>
          <w:color w:val="auto"/>
          <w:kern w:val="2"/>
          <w:sz w:val="28"/>
          <w:szCs w:val="28"/>
        </w:rPr>
        <w:t>2</w:t>
      </w:r>
      <w:r w:rsidRPr="00AF5D4C">
        <w:rPr>
          <w:rFonts w:ascii="仿宋" w:eastAsia="仿宋" w:hAnsi="仿宋"/>
          <w:color w:val="auto"/>
          <w:kern w:val="2"/>
          <w:sz w:val="28"/>
          <w:szCs w:val="28"/>
        </w:rPr>
        <w:t xml:space="preserve">文化传承 </w:t>
      </w:r>
    </w:p>
    <w:p w:rsidR="006F5662" w:rsidRPr="00AF5D4C" w:rsidRDefault="001F2CB2">
      <w:pPr>
        <w:autoSpaceDE w:val="0"/>
        <w:autoSpaceDN w:val="0"/>
        <w:adjustRightInd w:val="0"/>
        <w:ind w:firstLineChars="150" w:firstLine="420"/>
        <w:jc w:val="left"/>
        <w:rPr>
          <w:rFonts w:ascii="仿宋" w:eastAsia="仿宋" w:hAnsi="仿宋" w:cs="宋体"/>
          <w:sz w:val="28"/>
          <w:szCs w:val="28"/>
        </w:rPr>
      </w:pPr>
      <w:r w:rsidRPr="00AF5D4C">
        <w:rPr>
          <w:rFonts w:ascii="仿宋" w:eastAsia="仿宋" w:hAnsi="仿宋" w:cs="宋体" w:hint="eastAsia"/>
          <w:sz w:val="28"/>
          <w:szCs w:val="28"/>
        </w:rPr>
        <w:t>学校在福建省职业院校首创性的组建“闽南传统工艺传承基地”，已建成漆线雕、珠绣、剪纸等7个闽南特色工艺大师工作室，开展校内活动</w:t>
      </w:r>
      <w:r w:rsidRPr="00AF5D4C">
        <w:rPr>
          <w:rFonts w:ascii="仿宋" w:eastAsia="仿宋" w:hAnsi="仿宋" w:cs="宋体"/>
          <w:sz w:val="28"/>
          <w:szCs w:val="28"/>
        </w:rPr>
        <w:t>25 次，接待</w:t>
      </w:r>
      <w:r w:rsidRPr="00AF5D4C">
        <w:rPr>
          <w:rFonts w:ascii="仿宋" w:eastAsia="仿宋" w:hAnsi="仿宋" w:cs="宋体" w:hint="eastAsia"/>
          <w:sz w:val="28"/>
          <w:szCs w:val="28"/>
        </w:rPr>
        <w:t>来访</w:t>
      </w:r>
      <w:r w:rsidRPr="00AF5D4C">
        <w:rPr>
          <w:rFonts w:ascii="仿宋" w:eastAsia="仿宋" w:hAnsi="仿宋" w:cs="宋体"/>
          <w:sz w:val="28"/>
          <w:szCs w:val="28"/>
        </w:rPr>
        <w:t>15 次，</w:t>
      </w:r>
      <w:r w:rsidRPr="00AF5D4C">
        <w:rPr>
          <w:rFonts w:ascii="仿宋" w:eastAsia="仿宋" w:hAnsi="仿宋" w:cs="宋体" w:hint="eastAsia"/>
          <w:sz w:val="28"/>
          <w:szCs w:val="28"/>
        </w:rPr>
        <w:t>创造性将闽南传统工艺传承与现代学徒制结合起来，与中华传统文化保护和非遗保护人才培养结合起来，与传统文化、产业文化进校园结合起来，努力打造学校的办学特色，</w:t>
      </w:r>
    </w:p>
    <w:p w:rsidR="006F5662" w:rsidRPr="00AF5D4C" w:rsidRDefault="001F2CB2" w:rsidP="00F12842">
      <w:pPr>
        <w:pStyle w:val="Default"/>
        <w:rPr>
          <w:rFonts w:ascii="仿宋" w:eastAsia="仿宋" w:hAnsi="仿宋"/>
          <w:color w:val="auto"/>
          <w:kern w:val="2"/>
          <w:sz w:val="28"/>
          <w:szCs w:val="28"/>
        </w:rPr>
      </w:pPr>
      <w:r w:rsidRPr="00AF5D4C">
        <w:rPr>
          <w:rFonts w:ascii="仿宋" w:eastAsia="仿宋" w:hAnsi="仿宋"/>
          <w:color w:val="auto"/>
          <w:kern w:val="2"/>
          <w:sz w:val="28"/>
          <w:szCs w:val="28"/>
        </w:rPr>
        <w:t>提升</w:t>
      </w:r>
      <w:r w:rsidRPr="00AF5D4C">
        <w:rPr>
          <w:rFonts w:ascii="仿宋" w:eastAsia="仿宋" w:hAnsi="仿宋" w:hint="eastAsia"/>
          <w:color w:val="auto"/>
          <w:kern w:val="2"/>
          <w:sz w:val="28"/>
          <w:szCs w:val="28"/>
        </w:rPr>
        <w:t>学校服务地区产业的能力</w:t>
      </w:r>
      <w:r w:rsidRPr="00AF5D4C">
        <w:rPr>
          <w:rFonts w:ascii="仿宋" w:eastAsia="仿宋" w:hAnsi="仿宋"/>
          <w:color w:val="auto"/>
          <w:kern w:val="2"/>
          <w:sz w:val="28"/>
          <w:szCs w:val="28"/>
        </w:rPr>
        <w:t>。</w:t>
      </w:r>
    </w:p>
    <w:p w:rsidR="006F5662" w:rsidRPr="00DC63B5" w:rsidRDefault="001F2CB2" w:rsidP="00DC63B5">
      <w:pPr>
        <w:pStyle w:val="20"/>
        <w:ind w:firstLine="420"/>
        <w:rPr>
          <w:b w:val="0"/>
        </w:rPr>
      </w:pPr>
      <w:bookmarkStart w:id="28" w:name="_Toc61505821"/>
      <w:r w:rsidRPr="00DC63B5">
        <w:rPr>
          <w:b w:val="0"/>
        </w:rPr>
        <w:t>5.3</w:t>
      </w:r>
      <w:r w:rsidRPr="00DC63B5">
        <w:rPr>
          <w:b w:val="0"/>
        </w:rPr>
        <w:t>对口支援</w:t>
      </w:r>
      <w:bookmarkEnd w:id="28"/>
      <w:r w:rsidRPr="00DC63B5">
        <w:rPr>
          <w:b w:val="0"/>
        </w:rPr>
        <w:t xml:space="preserve"> </w:t>
      </w:r>
    </w:p>
    <w:p w:rsidR="00CE536C" w:rsidRDefault="00CE536C" w:rsidP="00CE536C">
      <w:pPr>
        <w:ind w:firstLineChars="200" w:firstLine="560"/>
        <w:rPr>
          <w:rFonts w:ascii="仿宋" w:eastAsia="仿宋" w:hAnsi="仿宋"/>
          <w:sz w:val="28"/>
          <w:szCs w:val="28"/>
        </w:rPr>
      </w:pPr>
      <w:r w:rsidRPr="00CE536C">
        <w:rPr>
          <w:rFonts w:ascii="仿宋" w:eastAsia="仿宋" w:hAnsi="仿宋" w:hint="eastAsia"/>
          <w:sz w:val="28"/>
          <w:szCs w:val="28"/>
        </w:rPr>
        <w:t>为深入贯彻落实职业教育脱贫攻坚政策，助力东西部扶贫脱贫工作，着力开展多种帮扶活动，深入探索扶贫工作新方法。</w:t>
      </w:r>
    </w:p>
    <w:p w:rsidR="00B44471" w:rsidRDefault="001F2CB2" w:rsidP="00CE536C">
      <w:pPr>
        <w:ind w:firstLineChars="200" w:firstLine="560"/>
        <w:rPr>
          <w:rFonts w:ascii="仿宋" w:eastAsia="仿宋" w:hAnsi="仿宋"/>
          <w:sz w:val="28"/>
          <w:szCs w:val="28"/>
        </w:rPr>
      </w:pPr>
      <w:r w:rsidRPr="00DC63B5">
        <w:rPr>
          <w:rFonts w:ascii="仿宋" w:eastAsia="仿宋" w:hAnsi="仿宋" w:hint="eastAsia"/>
          <w:sz w:val="28"/>
          <w:szCs w:val="28"/>
        </w:rPr>
        <w:t>1.</w:t>
      </w:r>
      <w:r w:rsidR="00CE536C" w:rsidRPr="00DC63B5">
        <w:rPr>
          <w:rFonts w:ascii="仿宋" w:eastAsia="仿宋" w:hAnsi="仿宋"/>
          <w:sz w:val="28"/>
          <w:szCs w:val="28"/>
        </w:rPr>
        <w:t xml:space="preserve"> </w:t>
      </w:r>
      <w:r w:rsidR="00CE536C" w:rsidRPr="00CE536C">
        <w:rPr>
          <w:rFonts w:ascii="仿宋" w:eastAsia="仿宋" w:hAnsi="仿宋" w:hint="eastAsia"/>
          <w:sz w:val="28"/>
          <w:szCs w:val="28"/>
        </w:rPr>
        <w:t>深化山海协作。响应《厦门市</w:t>
      </w:r>
      <w:r w:rsidR="00CE536C" w:rsidRPr="00CE536C">
        <w:rPr>
          <w:rFonts w:ascii="仿宋" w:eastAsia="仿宋" w:hAnsi="仿宋"/>
          <w:sz w:val="28"/>
          <w:szCs w:val="28"/>
        </w:rPr>
        <w:t>--临夏州东西部扶贫协作教育协作协议》，落实东西部职业教育结对交流协作工作的要求，与甘肃临夏县职业技术学校结对共建帮扶，全方位、多层次深入开展，在学校管理、专业建设、教学工作、教师交流协作、招生就业等加大扶持力度，助推职业教育山海协作。</w:t>
      </w:r>
    </w:p>
    <w:p w:rsidR="00CE536C" w:rsidRDefault="00CE536C" w:rsidP="00CE536C">
      <w:pPr>
        <w:ind w:firstLineChars="200" w:firstLine="560"/>
        <w:rPr>
          <w:rFonts w:ascii="仿宋" w:eastAsia="仿宋" w:hAnsi="仿宋"/>
          <w:sz w:val="28"/>
          <w:szCs w:val="28"/>
        </w:rPr>
      </w:pPr>
      <w:r>
        <w:rPr>
          <w:rFonts w:ascii="仿宋" w:eastAsia="仿宋" w:hAnsi="仿宋" w:hint="eastAsia"/>
          <w:sz w:val="28"/>
          <w:szCs w:val="28"/>
        </w:rPr>
        <w:t>2.</w:t>
      </w:r>
      <w:r w:rsidRPr="00CE536C">
        <w:rPr>
          <w:rFonts w:hint="eastAsia"/>
        </w:rPr>
        <w:t xml:space="preserve"> </w:t>
      </w:r>
      <w:r w:rsidRPr="00CE536C">
        <w:rPr>
          <w:rFonts w:ascii="仿宋" w:eastAsia="仿宋" w:hAnsi="仿宋" w:hint="eastAsia"/>
          <w:sz w:val="28"/>
          <w:szCs w:val="28"/>
        </w:rPr>
        <w:t>山海隔不断的教育情怀。</w:t>
      </w:r>
      <w:r w:rsidRPr="00CE536C">
        <w:rPr>
          <w:rFonts w:ascii="仿宋" w:eastAsia="仿宋" w:hAnsi="仿宋"/>
          <w:sz w:val="28"/>
          <w:szCs w:val="28"/>
        </w:rPr>
        <w:t>陈紫晗老师作为“2019厦门市中级技术人员援宁工作队”的一员在宁夏泾源县教育体育局挂职扶贫一年。一年来，陈紫晗老师除了完成日常的教学工作，还组建了学生“维修电工兴趣小组”，并担任指导老师；给全校教师开设《“互联网+”教育下的信息化》的专题讲座，推动“互联网+教育”在学校的落地；</w:t>
      </w:r>
      <w:r w:rsidRPr="00CE536C">
        <w:rPr>
          <w:rFonts w:ascii="仿宋" w:eastAsia="仿宋" w:hAnsi="仿宋"/>
          <w:sz w:val="28"/>
          <w:szCs w:val="28"/>
        </w:rPr>
        <w:lastRenderedPageBreak/>
        <w:t>担任青年教师的职业成长指导老师，指导学校教师参加“2020年全区职业院校技能大赛教学能力比赛”并获得了二等奖的好成绩。与同在学校支教的谢剑飞老师一起牵头成立“鹭源讲堂</w:t>
      </w:r>
      <w:r w:rsidRPr="00CE536C">
        <w:rPr>
          <w:rFonts w:ascii="仿宋" w:eastAsia="仿宋" w:hAnsi="仿宋" w:hint="eastAsia"/>
          <w:sz w:val="28"/>
          <w:szCs w:val="28"/>
        </w:rPr>
        <w:t>”，并给学校师生开设《嘉庚精神</w:t>
      </w:r>
      <w:r w:rsidRPr="00CE536C">
        <w:rPr>
          <w:rFonts w:ascii="仿宋" w:eastAsia="仿宋" w:hAnsi="仿宋"/>
          <w:sz w:val="28"/>
          <w:szCs w:val="28"/>
        </w:rPr>
        <w:t xml:space="preserve"> 厦门故事》的专题讲座，反响很好。</w:t>
      </w:r>
    </w:p>
    <w:p w:rsidR="00F90023" w:rsidRPr="00B2670F" w:rsidRDefault="00F90023" w:rsidP="00B2670F">
      <w:pPr>
        <w:pStyle w:val="20"/>
        <w:ind w:firstLine="420"/>
        <w:rPr>
          <w:b w:val="0"/>
        </w:rPr>
      </w:pPr>
      <w:bookmarkStart w:id="29" w:name="_Toc61505822"/>
      <w:r w:rsidRPr="00B2670F">
        <w:rPr>
          <w:b w:val="0"/>
        </w:rPr>
        <w:t>5.</w:t>
      </w:r>
      <w:r w:rsidRPr="00B2670F">
        <w:rPr>
          <w:rFonts w:hint="eastAsia"/>
          <w:b w:val="0"/>
        </w:rPr>
        <w:t>4</w:t>
      </w:r>
      <w:r w:rsidRPr="00B2670F">
        <w:rPr>
          <w:rFonts w:hint="eastAsia"/>
          <w:b w:val="0"/>
        </w:rPr>
        <w:t>服务抗疫</w:t>
      </w:r>
      <w:bookmarkEnd w:id="29"/>
    </w:p>
    <w:p w:rsidR="00B2670F" w:rsidRPr="00B2670F" w:rsidRDefault="00B2670F" w:rsidP="00B2670F">
      <w:pPr>
        <w:ind w:firstLineChars="200" w:firstLine="560"/>
        <w:rPr>
          <w:rFonts w:ascii="仿宋" w:eastAsia="仿宋" w:hAnsi="仿宋"/>
          <w:sz w:val="28"/>
          <w:szCs w:val="28"/>
        </w:rPr>
      </w:pPr>
      <w:r w:rsidRPr="00B2670F">
        <w:rPr>
          <w:rFonts w:ascii="仿宋" w:eastAsia="仿宋" w:hAnsi="仿宋"/>
          <w:sz w:val="28"/>
          <w:szCs w:val="28"/>
        </w:rPr>
        <w:t>1.提高政治站位。学习贯彻习近平总书记和党中央关于疫情防控的重要指示批示精神，始终把疫情防控作为头等大事，摆在首要位置，在疫情大考中，巩固和深化系统党建工作成效，努力将党委的政治优势和组织优势，转化为抗击疫情、复学复工的工作优势，为打赢疫情防控战，提供了坚强的组织保障和队伍保障。</w:t>
      </w:r>
    </w:p>
    <w:p w:rsidR="00B2670F" w:rsidRPr="00B2670F" w:rsidRDefault="00B2670F" w:rsidP="00B2670F">
      <w:pPr>
        <w:ind w:firstLineChars="200" w:firstLine="560"/>
        <w:rPr>
          <w:rFonts w:ascii="仿宋" w:eastAsia="仿宋" w:hAnsi="仿宋"/>
          <w:sz w:val="28"/>
          <w:szCs w:val="28"/>
        </w:rPr>
      </w:pPr>
      <w:r w:rsidRPr="00B2670F">
        <w:rPr>
          <w:rFonts w:ascii="仿宋" w:eastAsia="仿宋" w:hAnsi="仿宋"/>
          <w:sz w:val="28"/>
          <w:szCs w:val="28"/>
        </w:rPr>
        <w:t>2.全面增强本领。学校党委把疫情防控工作重任抗在肩上，做到“六到位、六确保、六服务”，严格落实“日报告、零报告”制度，切实落实疫情防控和返校复学各项工作。成立防控新型冠状病毒感染的肺炎疫情工作指挥部，由陶顺生校长担任组长。学校领导轮流值守，班子成员坚持带班值班，参与疫情防控工作，严格执行复学评估导则40条、分批错峰返校，切实落实疫情防控和返校复学各项工作，强化责任担当、实行责任追究制度。</w:t>
      </w:r>
    </w:p>
    <w:p w:rsidR="00F90023" w:rsidRPr="00DC63B5" w:rsidRDefault="00B2670F" w:rsidP="00B2670F">
      <w:pPr>
        <w:ind w:firstLineChars="200" w:firstLine="560"/>
        <w:rPr>
          <w:rFonts w:ascii="仿宋" w:eastAsia="仿宋" w:hAnsi="仿宋"/>
          <w:sz w:val="28"/>
          <w:szCs w:val="28"/>
        </w:rPr>
      </w:pPr>
      <w:r>
        <w:rPr>
          <w:rFonts w:ascii="仿宋" w:eastAsia="仿宋" w:hAnsi="仿宋" w:hint="eastAsia"/>
          <w:sz w:val="28"/>
          <w:szCs w:val="28"/>
        </w:rPr>
        <w:t>3</w:t>
      </w:r>
      <w:r w:rsidRPr="00B2670F">
        <w:rPr>
          <w:rFonts w:ascii="仿宋" w:eastAsia="仿宋" w:hAnsi="仿宋"/>
          <w:sz w:val="28"/>
          <w:szCs w:val="28"/>
        </w:rPr>
        <w:t>. 激发正能量。推送 “抗击疫情 集工在行动”系列报道；部署疫情防控期间德育工作20期，制作10期视频，转载学习15篇励志短文或视频，进行正能量的引导；开展“党旗飘扬、立德育心”宣传教育活动，坚持1期/2周一期微宣传主题教育推送，党员班主任</w:t>
      </w:r>
      <w:r w:rsidRPr="00B2670F">
        <w:rPr>
          <w:rFonts w:ascii="仿宋" w:eastAsia="仿宋" w:hAnsi="仿宋"/>
          <w:sz w:val="28"/>
          <w:szCs w:val="28"/>
        </w:rPr>
        <w:lastRenderedPageBreak/>
        <w:t>下班开展红色教育宣传，传承革命传统教育。</w:t>
      </w:r>
    </w:p>
    <w:p w:rsidR="006F5662" w:rsidRDefault="001F2CB2" w:rsidP="001C41C1">
      <w:pPr>
        <w:pStyle w:val="1"/>
        <w:rPr>
          <w:kern w:val="2"/>
        </w:rPr>
      </w:pPr>
      <w:bookmarkStart w:id="30" w:name="_Toc61505823"/>
      <w:r>
        <w:rPr>
          <w:kern w:val="2"/>
        </w:rPr>
        <w:t>6举办者履责</w:t>
      </w:r>
      <w:bookmarkEnd w:id="30"/>
      <w:r>
        <w:rPr>
          <w:kern w:val="2"/>
        </w:rPr>
        <w:t xml:space="preserve"> </w:t>
      </w:r>
    </w:p>
    <w:p w:rsidR="006F5662" w:rsidRDefault="001F2CB2" w:rsidP="001C41C1">
      <w:pPr>
        <w:pStyle w:val="20"/>
      </w:pPr>
      <w:bookmarkStart w:id="31" w:name="_Toc61505824"/>
      <w:r>
        <w:t>6.1</w:t>
      </w:r>
      <w:r>
        <w:t>经费</w:t>
      </w:r>
      <w:bookmarkEnd w:id="31"/>
      <w:r>
        <w:t xml:space="preserve"> </w:t>
      </w:r>
    </w:p>
    <w:p w:rsidR="00AF5D4C" w:rsidRPr="00AF5D4C" w:rsidRDefault="00AF5D4C" w:rsidP="00AF5D4C">
      <w:pPr>
        <w:pStyle w:val="Default"/>
        <w:ind w:firstLineChars="200" w:firstLine="560"/>
        <w:rPr>
          <w:rFonts w:ascii="仿宋" w:eastAsia="仿宋" w:hAnsi="仿宋"/>
          <w:color w:val="auto"/>
          <w:kern w:val="2"/>
          <w:sz w:val="28"/>
          <w:szCs w:val="28"/>
        </w:rPr>
      </w:pPr>
      <w:r w:rsidRPr="00AF5D4C">
        <w:rPr>
          <w:rFonts w:ascii="仿宋" w:eastAsia="仿宋" w:hAnsi="仿宋"/>
          <w:color w:val="auto"/>
          <w:kern w:val="2"/>
          <w:sz w:val="28"/>
          <w:szCs w:val="28"/>
        </w:rPr>
        <w:t>2020年一般公共预算拨款资金16797.68万元，项目资金投入1672.88万元，政府性基金1400万元。</w:t>
      </w:r>
    </w:p>
    <w:p w:rsidR="006F5662" w:rsidRPr="00AF5D4C" w:rsidRDefault="00AF5D4C" w:rsidP="00AF5D4C">
      <w:pPr>
        <w:pStyle w:val="Default"/>
        <w:ind w:firstLineChars="200" w:firstLine="560"/>
        <w:rPr>
          <w:rFonts w:ascii="仿宋" w:eastAsia="仿宋" w:hAnsi="仿宋"/>
          <w:color w:val="auto"/>
          <w:kern w:val="2"/>
          <w:sz w:val="28"/>
          <w:szCs w:val="28"/>
        </w:rPr>
      </w:pPr>
      <w:r w:rsidRPr="00AF5D4C">
        <w:rPr>
          <w:rFonts w:ascii="仿宋" w:eastAsia="仿宋" w:hAnsi="仿宋"/>
          <w:color w:val="auto"/>
          <w:kern w:val="2"/>
          <w:sz w:val="28"/>
          <w:szCs w:val="28"/>
        </w:rPr>
        <w:t>生均综合定额拨款文科学生1.13万元/年，理科生1.26万元/年。</w:t>
      </w:r>
    </w:p>
    <w:p w:rsidR="006F5662" w:rsidRDefault="001F2CB2" w:rsidP="001C41C1">
      <w:pPr>
        <w:pStyle w:val="20"/>
      </w:pPr>
      <w:bookmarkStart w:id="32" w:name="_Toc61505825"/>
      <w:r>
        <w:t>6.2</w:t>
      </w:r>
      <w:r>
        <w:t>政策措施</w:t>
      </w:r>
      <w:bookmarkEnd w:id="32"/>
      <w:r>
        <w:t xml:space="preserve"> </w:t>
      </w:r>
    </w:p>
    <w:p w:rsidR="00D560F2" w:rsidRPr="00AF5D4C" w:rsidRDefault="00D560F2" w:rsidP="00D560F2">
      <w:pPr>
        <w:adjustRightInd w:val="0"/>
        <w:snapToGrid w:val="0"/>
        <w:spacing w:line="360" w:lineRule="auto"/>
        <w:ind w:firstLineChars="200" w:firstLine="560"/>
        <w:rPr>
          <w:rFonts w:ascii="仿宋" w:eastAsia="仿宋" w:hAnsi="仿宋"/>
          <w:sz w:val="28"/>
          <w:szCs w:val="28"/>
        </w:rPr>
      </w:pPr>
      <w:r w:rsidRPr="00AF5D4C">
        <w:rPr>
          <w:rFonts w:ascii="仿宋" w:eastAsia="仿宋" w:hAnsi="仿宋" w:hint="eastAsia"/>
          <w:sz w:val="28"/>
          <w:szCs w:val="28"/>
        </w:rPr>
        <w:t>1</w:t>
      </w:r>
      <w:r w:rsidRPr="00AF5D4C">
        <w:rPr>
          <w:rFonts w:ascii="仿宋" w:eastAsia="仿宋" w:hAnsi="仿宋"/>
          <w:sz w:val="28"/>
          <w:szCs w:val="28"/>
        </w:rPr>
        <w:t>.补学业水平考试之短板。组织2017级1510名学生参加了学业水平技能考试，组织78名教师班主任到省内多所高校进行驻点服务，学生和家长反映良好；各系部对高职分类考试成绩进行结构分析，横向纵向对比，改进教学方法，提高教学水平。制定2018级学考提升实施方案（培基计划），通过系列措施，旨在加强2018级学考成绩，重点提高本科录取人数，争取在2017级录取70名本科的基础上有所提升。</w:t>
      </w:r>
    </w:p>
    <w:p w:rsidR="00D560F2" w:rsidRPr="00AF5D4C" w:rsidRDefault="00D560F2" w:rsidP="00D560F2">
      <w:pPr>
        <w:adjustRightInd w:val="0"/>
        <w:snapToGrid w:val="0"/>
        <w:spacing w:line="360" w:lineRule="auto"/>
        <w:ind w:firstLineChars="200" w:firstLine="560"/>
        <w:rPr>
          <w:rFonts w:ascii="仿宋" w:eastAsia="仿宋" w:hAnsi="仿宋"/>
          <w:sz w:val="28"/>
          <w:szCs w:val="28"/>
        </w:rPr>
      </w:pPr>
      <w:r w:rsidRPr="00AF5D4C">
        <w:rPr>
          <w:rFonts w:ascii="仿宋" w:eastAsia="仿宋" w:hAnsi="仿宋" w:hint="eastAsia"/>
          <w:sz w:val="28"/>
          <w:szCs w:val="28"/>
        </w:rPr>
        <w:t>2</w:t>
      </w:r>
      <w:r w:rsidRPr="00AF5D4C">
        <w:rPr>
          <w:rFonts w:ascii="仿宋" w:eastAsia="仿宋" w:hAnsi="仿宋"/>
          <w:sz w:val="28"/>
          <w:szCs w:val="28"/>
        </w:rPr>
        <w:t>.收线上教学出色之效。切实做好疫情防控期间“离校不离教、停课不停学”工作。有效利用21个校内外平台和各种资源，开设113个线上教学班级，做好从线下教学到线上教学的迁移和衔接，合理、科学利用线上各种教学方法与手段，提高线上教学的成效；妥善做好学业水平考试、高职分类考试技能测试指导等工作的平衡；2020年全国新能源汽车虚拟故障诊断与维修技能大赛获得一个一等奖、一个二等奖、一个三等奖；承办厦门市第二十六届职工技术比赛网络系统管理竞赛，刘炎火、张进岳分别获得了比赛第一、二名。</w:t>
      </w:r>
    </w:p>
    <w:p w:rsidR="00D560F2" w:rsidRPr="00AF5D4C" w:rsidRDefault="00D560F2" w:rsidP="00D560F2">
      <w:pPr>
        <w:adjustRightInd w:val="0"/>
        <w:snapToGrid w:val="0"/>
        <w:spacing w:line="360" w:lineRule="auto"/>
        <w:ind w:firstLineChars="200" w:firstLine="560"/>
        <w:rPr>
          <w:rFonts w:ascii="仿宋" w:eastAsia="仿宋" w:hAnsi="仿宋"/>
          <w:sz w:val="28"/>
          <w:szCs w:val="28"/>
        </w:rPr>
      </w:pPr>
      <w:r w:rsidRPr="00AF5D4C">
        <w:rPr>
          <w:rFonts w:ascii="仿宋" w:eastAsia="仿宋" w:hAnsi="仿宋" w:hint="eastAsia"/>
          <w:sz w:val="28"/>
          <w:szCs w:val="28"/>
        </w:rPr>
        <w:lastRenderedPageBreak/>
        <w:t>3</w:t>
      </w:r>
      <w:r w:rsidRPr="00AF5D4C">
        <w:rPr>
          <w:rFonts w:ascii="仿宋" w:eastAsia="仿宋" w:hAnsi="仿宋"/>
          <w:sz w:val="28"/>
          <w:szCs w:val="28"/>
        </w:rPr>
        <w:t>.推产教融合之先河。按照厦门市职业教育提质培优的战略部署，统筹做好产教融合园工作，调研软件园三期、厦门北站双创园区、集美汽车小镇、软件园二期、集美机器人超市，破解学校现有办学空间等问题，初步完成产教融合园建设的思路及建设方向；新增厦门香农生物科技有限公司等多项校企合作项目；组织现代交通产业系及闽南文化产业系申报两个市级特色服务产业群。</w:t>
      </w:r>
    </w:p>
    <w:p w:rsidR="00D560F2" w:rsidRPr="00AF5D4C" w:rsidRDefault="00D560F2" w:rsidP="00D560F2">
      <w:pPr>
        <w:adjustRightInd w:val="0"/>
        <w:snapToGrid w:val="0"/>
        <w:spacing w:line="360" w:lineRule="auto"/>
        <w:ind w:firstLineChars="150" w:firstLine="420"/>
        <w:rPr>
          <w:rFonts w:ascii="仿宋" w:eastAsia="仿宋" w:hAnsi="仿宋"/>
          <w:sz w:val="28"/>
          <w:szCs w:val="28"/>
        </w:rPr>
      </w:pPr>
      <w:r w:rsidRPr="00AF5D4C">
        <w:rPr>
          <w:rFonts w:ascii="仿宋" w:eastAsia="仿宋" w:hAnsi="仿宋" w:hint="eastAsia"/>
          <w:sz w:val="28"/>
          <w:szCs w:val="28"/>
        </w:rPr>
        <w:t>4.</w:t>
      </w:r>
      <w:r w:rsidRPr="00AF5D4C">
        <w:rPr>
          <w:rFonts w:ascii="仿宋" w:eastAsia="仿宋" w:hAnsi="仿宋"/>
          <w:sz w:val="28"/>
          <w:szCs w:val="28"/>
        </w:rPr>
        <w:t>收思想政治出色之效。整合优化三个教研组教学安排；开设微信公众号“心语JMGY”，推送22篇心理健康暖文；运用网络信息化平台，高效的组织全校学生进行心理健康普查，完成4338名学生的普查，对于发现的较大或重大学生心理状况，及时开展危机干预，为32名学生提供心理辅导服务，以真情实意为学生提供心理健康服务，保障学生健康成长。</w:t>
      </w:r>
    </w:p>
    <w:p w:rsidR="00D560F2" w:rsidRPr="00AF5D4C" w:rsidRDefault="00D560F2" w:rsidP="00D560F2">
      <w:pPr>
        <w:adjustRightInd w:val="0"/>
        <w:snapToGrid w:val="0"/>
        <w:spacing w:line="360" w:lineRule="auto"/>
        <w:ind w:firstLineChars="150" w:firstLine="420"/>
        <w:rPr>
          <w:rFonts w:ascii="仿宋" w:eastAsia="仿宋" w:hAnsi="仿宋"/>
          <w:sz w:val="28"/>
          <w:szCs w:val="28"/>
        </w:rPr>
      </w:pPr>
      <w:r w:rsidRPr="00AF5D4C">
        <w:rPr>
          <w:rFonts w:ascii="仿宋" w:eastAsia="仿宋" w:hAnsi="仿宋" w:hint="eastAsia"/>
          <w:sz w:val="28"/>
          <w:szCs w:val="28"/>
        </w:rPr>
        <w:t>5</w:t>
      </w:r>
      <w:r w:rsidRPr="00AF5D4C">
        <w:rPr>
          <w:rFonts w:ascii="仿宋" w:eastAsia="仿宋" w:hAnsi="仿宋"/>
          <w:sz w:val="28"/>
          <w:szCs w:val="28"/>
        </w:rPr>
        <w:t>.收职业培训出众之效。积极申报各类对外培训资质，获批为厦门市人力资源与社会保障局36家具备培训资质的培训机构，申报厦门市应急管理局安全生产教育培训示范职业院校、安全技能实训和特种作业人员实操考试示范基地；申报厦门市人社局新型学徒制项目，面向厦门路达集团、厦门钨业两家公司144名员工培训；厦门市人社局推荐2020年国家级高技能人才培训基地。</w:t>
      </w:r>
    </w:p>
    <w:p w:rsidR="00D560F2" w:rsidRPr="00AF5D4C" w:rsidRDefault="00311277" w:rsidP="00D560F2">
      <w:pPr>
        <w:adjustRightInd w:val="0"/>
        <w:snapToGrid w:val="0"/>
        <w:spacing w:line="360" w:lineRule="auto"/>
        <w:ind w:firstLineChars="150" w:firstLine="420"/>
        <w:rPr>
          <w:rFonts w:ascii="仿宋" w:eastAsia="仿宋" w:hAnsi="仿宋"/>
          <w:sz w:val="28"/>
          <w:szCs w:val="28"/>
        </w:rPr>
      </w:pPr>
      <w:r w:rsidRPr="00AF5D4C">
        <w:rPr>
          <w:rFonts w:ascii="仿宋" w:eastAsia="仿宋" w:hAnsi="仿宋" w:hint="eastAsia"/>
          <w:sz w:val="28"/>
          <w:szCs w:val="28"/>
        </w:rPr>
        <w:t xml:space="preserve"> </w:t>
      </w:r>
      <w:r w:rsidR="00D560F2" w:rsidRPr="00AF5D4C">
        <w:rPr>
          <w:rFonts w:ascii="仿宋" w:eastAsia="仿宋" w:hAnsi="仿宋" w:hint="eastAsia"/>
          <w:sz w:val="28"/>
          <w:szCs w:val="28"/>
        </w:rPr>
        <w:t>6</w:t>
      </w:r>
      <w:r w:rsidR="00D560F2" w:rsidRPr="00AF5D4C">
        <w:rPr>
          <w:rFonts w:ascii="仿宋" w:eastAsia="仿宋" w:hAnsi="仿宋"/>
          <w:sz w:val="28"/>
          <w:szCs w:val="28"/>
        </w:rPr>
        <w:t>.高水平优化财务管理。完成财务决算报表编制、政府会计报告、教育经费统计报表、财政供养经费统计报表等编制工作。根据预算做好资金调拨工作，合理安排资金支出，加强校内部门预算支出监控，每月分部门统计预算支出情况；加强财政专项支出监督管理，定期通报进度执行情况，严格资金支出审核，确保程序合法、合理，资金安全有效。</w:t>
      </w:r>
    </w:p>
    <w:p w:rsidR="004772F7" w:rsidRDefault="001F2CB2" w:rsidP="001C41C1">
      <w:pPr>
        <w:pStyle w:val="1"/>
        <w:rPr>
          <w:kern w:val="2"/>
        </w:rPr>
      </w:pPr>
      <w:bookmarkStart w:id="33" w:name="_Toc61505826"/>
      <w:r>
        <w:rPr>
          <w:kern w:val="2"/>
        </w:rPr>
        <w:lastRenderedPageBreak/>
        <w:t>7特色创新</w:t>
      </w:r>
      <w:bookmarkEnd w:id="33"/>
      <w:r>
        <w:rPr>
          <w:kern w:val="2"/>
        </w:rPr>
        <w:t xml:space="preserve"> </w:t>
      </w:r>
    </w:p>
    <w:p w:rsidR="004772F7" w:rsidRPr="00E96EEA" w:rsidRDefault="004772F7" w:rsidP="00E96EEA">
      <w:pPr>
        <w:pStyle w:val="20"/>
      </w:pPr>
      <w:bookmarkStart w:id="34" w:name="_Toc61505827"/>
      <w:r w:rsidRPr="00E96EEA">
        <w:rPr>
          <w:rFonts w:hint="eastAsia"/>
        </w:rPr>
        <w:t>7.1</w:t>
      </w:r>
      <w:r w:rsidR="002313C1" w:rsidRPr="00E96EEA">
        <w:rPr>
          <w:rFonts w:hint="eastAsia"/>
        </w:rPr>
        <w:t>彰显风范</w:t>
      </w:r>
      <w:r w:rsidR="002313C1" w:rsidRPr="00E96EEA">
        <w:rPr>
          <w:rFonts w:hint="eastAsia"/>
        </w:rPr>
        <w:t xml:space="preserve"> </w:t>
      </w:r>
      <w:r w:rsidR="002313C1" w:rsidRPr="00E96EEA">
        <w:t>共谱华章</w:t>
      </w:r>
      <w:r w:rsidR="002313C1" w:rsidRPr="00E96EEA">
        <w:rPr>
          <w:rFonts w:hint="eastAsia"/>
        </w:rPr>
        <w:t xml:space="preserve"> </w:t>
      </w:r>
      <w:r w:rsidR="002313C1" w:rsidRPr="00E96EEA">
        <w:rPr>
          <w:rFonts w:hint="eastAsia"/>
        </w:rPr>
        <w:t>成功举办百年校庆</w:t>
      </w:r>
      <w:bookmarkEnd w:id="34"/>
      <w:r w:rsidR="00976F7F" w:rsidRPr="00E96EEA">
        <w:t xml:space="preserve"> </w:t>
      </w:r>
    </w:p>
    <w:p w:rsidR="002313C1" w:rsidRDefault="002313C1" w:rsidP="002313C1">
      <w:pPr>
        <w:ind w:firstLineChars="200" w:firstLine="560"/>
        <w:rPr>
          <w:sz w:val="28"/>
          <w:szCs w:val="28"/>
        </w:rPr>
      </w:pPr>
      <w:bookmarkStart w:id="35" w:name="OLE_LINK4"/>
      <w:r w:rsidRPr="002313C1">
        <w:rPr>
          <w:rFonts w:hint="eastAsia"/>
          <w:sz w:val="28"/>
          <w:szCs w:val="28"/>
        </w:rPr>
        <w:t>在上级领导的亲切关怀下，在学校党委、行政的正确领导下，在广大校友和社会各界人士的鼎力支持下，经过全校师生员工的共同努力，纪念陈嘉庚先生创办职业教育</w:t>
      </w:r>
      <w:r w:rsidRPr="002313C1">
        <w:rPr>
          <w:sz w:val="28"/>
          <w:szCs w:val="28"/>
        </w:rPr>
        <w:t>100周年暨建校100周年活动取得了圆满成功。</w:t>
      </w:r>
    </w:p>
    <w:p w:rsidR="002313C1" w:rsidRDefault="002313C1" w:rsidP="002313C1">
      <w:pPr>
        <w:ind w:firstLineChars="200" w:firstLine="560"/>
        <w:rPr>
          <w:sz w:val="28"/>
          <w:szCs w:val="28"/>
        </w:rPr>
      </w:pPr>
      <w:r w:rsidRPr="002313C1">
        <w:rPr>
          <w:sz w:val="28"/>
          <w:szCs w:val="28"/>
        </w:rPr>
        <w:t>10月21日，建校100周年庆祝大会隆重举行。原教育部部长、原国务委员、全国人大常委会原副委员长陈至立，校主陈嘉庚长孙陈立人先生，福建省教育厅等发来贺信，上级领导部门、兄弟院校、各地校友会、校企合作企业等165家单位、团体和个人发来贺信表示祝贺。社会各界来宾、校友代表、新闻界朋友1600余人和学校老领导、离退休老同志、师生代表2000多人参加了庆祝大会。中国职业教育技术学会常务副会长、秘书长、教育部教师工作司巡视员刘建同，厦门市委教育工委书记、市教育局局长郭献文在会上发表重要讲话。学校在庆典期间还举办了校园</w:t>
      </w:r>
      <w:r w:rsidRPr="002313C1">
        <w:rPr>
          <w:rFonts w:hint="eastAsia"/>
          <w:sz w:val="28"/>
          <w:szCs w:val="28"/>
        </w:rPr>
        <w:t>文化项目、捐赠项目揭牌，陈嘉庚先生雕像落成仪式，陈嘉庚先生创办职业教育</w:t>
      </w:r>
      <w:r w:rsidRPr="002313C1">
        <w:rPr>
          <w:sz w:val="28"/>
          <w:szCs w:val="28"/>
        </w:rPr>
        <w:t>100周年学术论坛，各系部校友座谈会，</w:t>
      </w:r>
      <w:r w:rsidRPr="002313C1">
        <w:rPr>
          <w:sz w:val="28"/>
          <w:szCs w:val="28"/>
        </w:rPr>
        <w:t>“</w:t>
      </w:r>
      <w:r w:rsidRPr="002313C1">
        <w:rPr>
          <w:sz w:val="28"/>
          <w:szCs w:val="28"/>
        </w:rPr>
        <w:t>百年薪传 匠心致远</w:t>
      </w:r>
      <w:r w:rsidRPr="002313C1">
        <w:rPr>
          <w:sz w:val="28"/>
          <w:szCs w:val="28"/>
        </w:rPr>
        <w:t>”</w:t>
      </w:r>
      <w:r w:rsidRPr="002313C1">
        <w:rPr>
          <w:sz w:val="28"/>
          <w:szCs w:val="28"/>
        </w:rPr>
        <w:t>庆祝晚会等33项庆祝活动。受疫情防控影响，1万多名海内外校友在线上通过</w:t>
      </w:r>
      <w:r w:rsidRPr="002313C1">
        <w:rPr>
          <w:sz w:val="28"/>
          <w:szCs w:val="28"/>
        </w:rPr>
        <w:t>“</w:t>
      </w:r>
      <w:r w:rsidRPr="002313C1">
        <w:rPr>
          <w:sz w:val="28"/>
          <w:szCs w:val="28"/>
        </w:rPr>
        <w:t>云直播</w:t>
      </w:r>
      <w:r w:rsidRPr="002313C1">
        <w:rPr>
          <w:sz w:val="28"/>
          <w:szCs w:val="28"/>
        </w:rPr>
        <w:t>”“</w:t>
      </w:r>
      <w:r w:rsidRPr="002313C1">
        <w:rPr>
          <w:sz w:val="28"/>
          <w:szCs w:val="28"/>
        </w:rPr>
        <w:t>云展示</w:t>
      </w:r>
      <w:r w:rsidRPr="002313C1">
        <w:rPr>
          <w:sz w:val="28"/>
          <w:szCs w:val="28"/>
        </w:rPr>
        <w:t>”“</w:t>
      </w:r>
      <w:r w:rsidRPr="002313C1">
        <w:rPr>
          <w:sz w:val="28"/>
          <w:szCs w:val="28"/>
        </w:rPr>
        <w:t>云祝福</w:t>
      </w:r>
      <w:r w:rsidRPr="002313C1">
        <w:rPr>
          <w:sz w:val="28"/>
          <w:szCs w:val="28"/>
        </w:rPr>
        <w:t>”</w:t>
      </w:r>
      <w:r w:rsidRPr="002313C1">
        <w:rPr>
          <w:sz w:val="28"/>
          <w:szCs w:val="28"/>
        </w:rPr>
        <w:t>等形式与校友</w:t>
      </w:r>
      <w:r w:rsidRPr="002313C1">
        <w:rPr>
          <w:sz w:val="28"/>
          <w:szCs w:val="28"/>
        </w:rPr>
        <w:t>“</w:t>
      </w:r>
      <w:r w:rsidRPr="002313C1">
        <w:rPr>
          <w:sz w:val="28"/>
          <w:szCs w:val="28"/>
        </w:rPr>
        <w:t>欢聚一堂</w:t>
      </w:r>
      <w:r w:rsidRPr="002313C1">
        <w:rPr>
          <w:sz w:val="28"/>
          <w:szCs w:val="28"/>
        </w:rPr>
        <w:t>”</w:t>
      </w:r>
      <w:r w:rsidRPr="002313C1">
        <w:rPr>
          <w:sz w:val="28"/>
          <w:szCs w:val="28"/>
        </w:rPr>
        <w:t>。</w:t>
      </w:r>
    </w:p>
    <w:p w:rsidR="00976F7F" w:rsidRDefault="002313C1" w:rsidP="002313C1">
      <w:pPr>
        <w:ind w:firstLineChars="200" w:firstLine="560"/>
        <w:rPr>
          <w:sz w:val="28"/>
          <w:szCs w:val="28"/>
        </w:rPr>
      </w:pPr>
      <w:r w:rsidRPr="002313C1">
        <w:rPr>
          <w:rFonts w:hint="eastAsia"/>
          <w:sz w:val="28"/>
          <w:szCs w:val="28"/>
        </w:rPr>
        <w:t>百年校庆展示了成就、积累了经验、振奋了精神、汇聚了力量，学校在开展百年校庆系列活动过程中形成了一些好的经验和做法：筹</w:t>
      </w:r>
      <w:r w:rsidRPr="002313C1">
        <w:rPr>
          <w:rFonts w:hint="eastAsia"/>
          <w:sz w:val="28"/>
          <w:szCs w:val="28"/>
        </w:rPr>
        <w:lastRenderedPageBreak/>
        <w:t>备组织有力、庆典大会圆满成功、各项活动精彩纷呈、联络接待热情周到、基建后勤攻坚克难、安全保卫保障有力、校庆募捐成效显著、内外宣传卓有成效，充分凸显百年校庆系列活动的功能定位和价值导向；百年校庆活动的成功举办和校庆一系列成绩的取得，对学校未来发展具有重要启示意义，百年校庆高度凝练了百年工业的品格与精神，极大提升了社会声誉，广泛汇聚了新百年发展的强大合力，充分提振广大师生员工干事创业的精气神。</w:t>
      </w:r>
    </w:p>
    <w:p w:rsidR="004772F7" w:rsidRPr="002313C1" w:rsidRDefault="004772F7" w:rsidP="002313C1">
      <w:pPr>
        <w:pStyle w:val="20"/>
      </w:pPr>
      <w:bookmarkStart w:id="36" w:name="_Toc61505828"/>
      <w:r w:rsidRPr="002313C1">
        <w:rPr>
          <w:rFonts w:hint="eastAsia"/>
        </w:rPr>
        <w:t>7.2</w:t>
      </w:r>
      <w:r w:rsidR="00C5473C" w:rsidRPr="002313C1">
        <w:rPr>
          <w:rFonts w:hint="eastAsia"/>
        </w:rPr>
        <w:t xml:space="preserve">  </w:t>
      </w:r>
      <w:bookmarkEnd w:id="35"/>
      <w:r w:rsidR="002313C1" w:rsidRPr="002313C1">
        <w:rPr>
          <w:rFonts w:hint="eastAsia"/>
        </w:rPr>
        <w:t>收示范校建设出彩之效</w:t>
      </w:r>
      <w:bookmarkEnd w:id="36"/>
    </w:p>
    <w:p w:rsidR="00C5473C" w:rsidRPr="00C5473C" w:rsidRDefault="00CC2DB6" w:rsidP="00CC2DB6">
      <w:pPr>
        <w:widowControl/>
        <w:shd w:val="clear" w:color="auto" w:fill="FFFFFF"/>
        <w:spacing w:line="420" w:lineRule="atLeast"/>
        <w:ind w:firstLineChars="300" w:firstLine="840"/>
        <w:jc w:val="left"/>
        <w:rPr>
          <w:rFonts w:ascii="仿宋" w:eastAsia="仿宋" w:hAnsi="仿宋"/>
          <w:sz w:val="28"/>
          <w:szCs w:val="28"/>
        </w:rPr>
      </w:pPr>
      <w:bookmarkStart w:id="37" w:name="OLE_LINK3"/>
      <w:r w:rsidRPr="00CC2DB6">
        <w:rPr>
          <w:rFonts w:ascii="仿宋" w:eastAsia="仿宋" w:hAnsi="仿宋" w:hint="eastAsia"/>
          <w:sz w:val="28"/>
          <w:szCs w:val="28"/>
        </w:rPr>
        <w:t>福建省示范性现代职业院校建设，一年一台阶，一年一突破。</w:t>
      </w:r>
      <w:r>
        <w:rPr>
          <w:rFonts w:ascii="仿宋" w:eastAsia="仿宋" w:hAnsi="仿宋" w:hint="eastAsia"/>
          <w:sz w:val="28"/>
          <w:szCs w:val="28"/>
        </w:rPr>
        <w:t>以</w:t>
      </w:r>
      <w:r w:rsidRPr="00CC2DB6">
        <w:rPr>
          <w:rFonts w:ascii="仿宋" w:eastAsia="仿宋" w:hAnsi="仿宋"/>
          <w:sz w:val="28"/>
          <w:szCs w:val="28"/>
        </w:rPr>
        <w:t>构建学校办学模式、专业建设模式、教学模式、文化育人模式</w:t>
      </w:r>
      <w:r>
        <w:rPr>
          <w:rFonts w:ascii="仿宋" w:eastAsia="仿宋" w:hAnsi="仿宋" w:hint="eastAsia"/>
          <w:sz w:val="28"/>
          <w:szCs w:val="28"/>
        </w:rPr>
        <w:t>为核心</w:t>
      </w:r>
      <w:r w:rsidRPr="00CC2DB6">
        <w:rPr>
          <w:rFonts w:ascii="仿宋" w:eastAsia="仿宋" w:hAnsi="仿宋"/>
          <w:sz w:val="28"/>
          <w:szCs w:val="28"/>
        </w:rPr>
        <w:t>，开展“金专”、“金课”提升办学质量活动，内涵式建设取得新成效。</w:t>
      </w:r>
      <w:r w:rsidR="004E52A5" w:rsidRPr="004E52A5">
        <w:rPr>
          <w:rFonts w:ascii="仿宋" w:eastAsia="仿宋" w:hAnsi="仿宋"/>
          <w:sz w:val="28"/>
          <w:szCs w:val="28"/>
        </w:rPr>
        <w:t>确立了以模式建设、“金专”、“金课”建设、“一改三课三教”为中心，抓住“亮点”，彰显特色补齐短板，加强对外培训、课程资源建设、“校中厂”、“厂中校”等方面的建设。力争实现新的突破</w:t>
      </w:r>
      <w:r w:rsidR="002313C1" w:rsidRPr="002313C1">
        <w:rPr>
          <w:rFonts w:ascii="仿宋" w:eastAsia="仿宋" w:hAnsi="仿宋"/>
          <w:sz w:val="28"/>
          <w:szCs w:val="28"/>
        </w:rPr>
        <w:t>，取得“四品牌六特色”的建设成果，编辑别具一格的建设报告，资料整理体现学校文化、体现信息化、体现团队力量；完备教学资料，布置教学场所产业文化，形成学校建设思路与目标，做好学校各项工作的标准化建设，建标准促质量。经网络评审、综合评议，福建省示范性现代职业院校建设工程项目建设终期验收位列市属校第一。</w:t>
      </w:r>
    </w:p>
    <w:p w:rsidR="004772F7" w:rsidRPr="00207B95" w:rsidRDefault="004772F7" w:rsidP="00207B95">
      <w:pPr>
        <w:pStyle w:val="20"/>
      </w:pPr>
      <w:bookmarkStart w:id="38" w:name="_Toc61505829"/>
      <w:bookmarkEnd w:id="37"/>
      <w:r w:rsidRPr="00207B95">
        <w:rPr>
          <w:rFonts w:hint="eastAsia"/>
        </w:rPr>
        <w:lastRenderedPageBreak/>
        <w:t>7.3</w:t>
      </w:r>
      <w:r w:rsidR="00786193" w:rsidRPr="00207B95">
        <w:rPr>
          <w:rFonts w:hint="eastAsia"/>
        </w:rPr>
        <w:t>成功入选中央电化教育馆在线教育应用创新项目学校、厦门市首批智慧校园四星级达标学校</w:t>
      </w:r>
      <w:bookmarkEnd w:id="38"/>
    </w:p>
    <w:p w:rsidR="00E740E0" w:rsidRDefault="00207B95" w:rsidP="00E740E0">
      <w:pPr>
        <w:ind w:firstLine="555"/>
        <w:rPr>
          <w:sz w:val="28"/>
          <w:szCs w:val="28"/>
        </w:rPr>
      </w:pPr>
      <w:r w:rsidRPr="00207B95">
        <w:rPr>
          <w:rFonts w:hint="eastAsia"/>
          <w:sz w:val="28"/>
          <w:szCs w:val="28"/>
        </w:rPr>
        <w:t>集美工业学校是教育部首批信息化试点校和全国职业院校数字校园建设实验校，入选中央电教馆在线教育应用创新项目学校。学校重视智慧校园建设顶层设计，构建高效、节能的网络服务环境，打造能满足多种应用需求、具有良好伸缩性、可选择性、可拓展性的智慧校园环境。学校已完成业务数据标准的建立，建成“一中心四平台三系统”的数字校园模式。“一中心”就是一个统一的数据中心，“四平台”是指清华在线、</w:t>
      </w:r>
      <w:r w:rsidRPr="00207B95">
        <w:rPr>
          <w:sz w:val="28"/>
          <w:szCs w:val="28"/>
        </w:rPr>
        <w:t>MOODLE、蓝墨云、超星平台，</w:t>
      </w:r>
      <w:r w:rsidRPr="00207B95">
        <w:rPr>
          <w:sz w:val="28"/>
          <w:szCs w:val="28"/>
        </w:rPr>
        <w:t>“</w:t>
      </w:r>
      <w:r w:rsidRPr="00207B95">
        <w:rPr>
          <w:sz w:val="28"/>
          <w:szCs w:val="28"/>
        </w:rPr>
        <w:t>三系统</w:t>
      </w:r>
      <w:r w:rsidRPr="00207B95">
        <w:rPr>
          <w:sz w:val="28"/>
          <w:szCs w:val="28"/>
        </w:rPr>
        <w:t>”</w:t>
      </w:r>
      <w:r w:rsidRPr="00207B95">
        <w:rPr>
          <w:sz w:val="28"/>
          <w:szCs w:val="28"/>
        </w:rPr>
        <w:t>即电子政务系统、数字校园管理系统和</w:t>
      </w:r>
      <w:r w:rsidRPr="00207B95">
        <w:rPr>
          <w:sz w:val="28"/>
          <w:szCs w:val="28"/>
        </w:rPr>
        <w:t>“</w:t>
      </w:r>
      <w:r w:rsidRPr="00207B95">
        <w:rPr>
          <w:sz w:val="28"/>
          <w:szCs w:val="28"/>
        </w:rPr>
        <w:t>一卡通</w:t>
      </w:r>
      <w:r w:rsidRPr="00207B95">
        <w:rPr>
          <w:sz w:val="28"/>
          <w:szCs w:val="28"/>
        </w:rPr>
        <w:t>”</w:t>
      </w:r>
      <w:r w:rsidRPr="00207B95">
        <w:rPr>
          <w:sz w:val="28"/>
          <w:szCs w:val="28"/>
        </w:rPr>
        <w:t>校园服务全覆盖的智慧校园应用系统。</w:t>
      </w:r>
    </w:p>
    <w:p w:rsidR="00976F7F" w:rsidRPr="00976F7F" w:rsidRDefault="00976F7F" w:rsidP="00E740E0">
      <w:pPr>
        <w:ind w:firstLine="555"/>
        <w:rPr>
          <w:sz w:val="28"/>
          <w:szCs w:val="28"/>
        </w:rPr>
      </w:pPr>
    </w:p>
    <w:p w:rsidR="006F5662" w:rsidRDefault="001F2CB2" w:rsidP="001C41C1">
      <w:pPr>
        <w:pStyle w:val="1"/>
        <w:rPr>
          <w:kern w:val="2"/>
        </w:rPr>
      </w:pPr>
      <w:bookmarkStart w:id="39" w:name="_Toc61505830"/>
      <w:r>
        <w:rPr>
          <w:kern w:val="2"/>
        </w:rPr>
        <w:t>8主要问题和改进措施</w:t>
      </w:r>
      <w:bookmarkEnd w:id="39"/>
      <w:r>
        <w:rPr>
          <w:kern w:val="2"/>
        </w:rPr>
        <w:t xml:space="preserve"> </w:t>
      </w:r>
    </w:p>
    <w:p w:rsidR="007E1EC4" w:rsidRPr="00A3771F" w:rsidRDefault="007E1EC4" w:rsidP="007E1EC4">
      <w:pPr>
        <w:ind w:firstLineChars="200" w:firstLine="560"/>
        <w:rPr>
          <w:rFonts w:ascii="仿宋" w:eastAsia="仿宋" w:hAnsi="仿宋"/>
          <w:kern w:val="0"/>
          <w:sz w:val="28"/>
          <w:szCs w:val="28"/>
        </w:rPr>
      </w:pPr>
      <w:r w:rsidRPr="00A3771F">
        <w:rPr>
          <w:rFonts w:ascii="仿宋" w:eastAsia="仿宋" w:hAnsi="仿宋" w:hint="eastAsia"/>
          <w:kern w:val="0"/>
          <w:sz w:val="28"/>
          <w:szCs w:val="28"/>
        </w:rPr>
        <w:t>主要问题：</w:t>
      </w:r>
    </w:p>
    <w:p w:rsidR="000D4FE9" w:rsidRDefault="000D4FE9" w:rsidP="000D4FE9">
      <w:pPr>
        <w:ind w:firstLineChars="200" w:firstLine="560"/>
        <w:rPr>
          <w:rFonts w:ascii="仿宋" w:eastAsia="仿宋" w:hAnsi="仿宋"/>
          <w:kern w:val="0"/>
          <w:sz w:val="28"/>
          <w:szCs w:val="28"/>
        </w:rPr>
      </w:pPr>
      <w:r>
        <w:rPr>
          <w:rFonts w:ascii="仿宋" w:eastAsia="仿宋" w:hAnsi="仿宋" w:hint="eastAsia"/>
          <w:kern w:val="0"/>
          <w:sz w:val="28"/>
          <w:szCs w:val="28"/>
        </w:rPr>
        <w:t>1.</w:t>
      </w:r>
      <w:r w:rsidRPr="000D4FE9">
        <w:rPr>
          <w:rFonts w:hint="eastAsia"/>
        </w:rPr>
        <w:t xml:space="preserve"> </w:t>
      </w:r>
      <w:r w:rsidRPr="000D4FE9">
        <w:rPr>
          <w:rFonts w:ascii="仿宋" w:eastAsia="仿宋" w:hAnsi="仿宋" w:hint="eastAsia"/>
          <w:kern w:val="0"/>
          <w:sz w:val="28"/>
          <w:szCs w:val="28"/>
        </w:rPr>
        <w:t>在新时代，在中华文化自信的大背景下，我们要唤醒中国职业教育文化自信。要坚定职教文化自信是发展现代职业教育的根基。嘉庚职业教育坚守一百年，就是体现了职业教育文化自信。十九届五中全会明确提出</w:t>
      </w:r>
      <w:r w:rsidRPr="000D4FE9">
        <w:rPr>
          <w:rFonts w:ascii="仿宋" w:eastAsia="仿宋" w:hAnsi="仿宋"/>
          <w:kern w:val="0"/>
          <w:sz w:val="28"/>
          <w:szCs w:val="28"/>
        </w:rPr>
        <w:t>2035年建成文化强国，这是党的十七届六中全会提出建设社会主义文化强国以来，党中央首次明确了建成文化强国的具体时间表。</w:t>
      </w:r>
    </w:p>
    <w:p w:rsidR="000D4FE9" w:rsidRDefault="000D4FE9" w:rsidP="000D4FE9">
      <w:pPr>
        <w:ind w:firstLineChars="200" w:firstLine="560"/>
        <w:rPr>
          <w:rFonts w:ascii="仿宋" w:eastAsia="仿宋" w:hAnsi="仿宋"/>
          <w:kern w:val="0"/>
          <w:sz w:val="28"/>
          <w:szCs w:val="28"/>
        </w:rPr>
      </w:pPr>
      <w:r>
        <w:rPr>
          <w:rFonts w:ascii="仿宋" w:eastAsia="仿宋" w:hAnsi="仿宋" w:hint="eastAsia"/>
          <w:kern w:val="0"/>
          <w:sz w:val="28"/>
          <w:szCs w:val="28"/>
        </w:rPr>
        <w:lastRenderedPageBreak/>
        <w:t>2.</w:t>
      </w:r>
      <w:r w:rsidRPr="000D4FE9">
        <w:rPr>
          <w:rFonts w:hint="eastAsia"/>
        </w:rPr>
        <w:t xml:space="preserve"> </w:t>
      </w:r>
      <w:r w:rsidRPr="000D4FE9">
        <w:rPr>
          <w:rFonts w:ascii="仿宋" w:eastAsia="仿宋" w:hAnsi="仿宋" w:hint="eastAsia"/>
          <w:kern w:val="0"/>
          <w:sz w:val="28"/>
          <w:szCs w:val="28"/>
        </w:rPr>
        <w:t>中职与高职，在办学宗旨、办学思路、办学模式上，存在巨大的差异。中高职的衔接，一直是一个巨大的问题。真正的衔接，是培训目标、专业设置、课程安排、教学环节的衔接，中高职衔接目前还缺乏一体化的设计，修修补补，形式上的衔接。中职学什么、高职学什么？中职与高职沟通欠缺，各自构建自己的课程体系，各自确定自己的教学内容与实践安排，课程结构错位严重，专业课内容重复、文化基础课脱节。</w:t>
      </w:r>
    </w:p>
    <w:p w:rsidR="000D4FE9" w:rsidRDefault="000D4FE9" w:rsidP="000D4FE9">
      <w:pPr>
        <w:ind w:firstLineChars="200" w:firstLine="560"/>
        <w:rPr>
          <w:rFonts w:ascii="仿宋" w:eastAsia="仿宋" w:hAnsi="仿宋"/>
          <w:kern w:val="0"/>
          <w:sz w:val="28"/>
          <w:szCs w:val="28"/>
        </w:rPr>
      </w:pPr>
      <w:r>
        <w:rPr>
          <w:rFonts w:ascii="仿宋" w:eastAsia="仿宋" w:hAnsi="仿宋" w:hint="eastAsia"/>
          <w:kern w:val="0"/>
          <w:sz w:val="28"/>
          <w:szCs w:val="28"/>
        </w:rPr>
        <w:t>3.</w:t>
      </w:r>
      <w:r w:rsidRPr="000D4FE9">
        <w:rPr>
          <w:rFonts w:ascii="仿宋" w:eastAsia="仿宋" w:hAnsi="仿宋" w:hint="eastAsia"/>
          <w:kern w:val="0"/>
          <w:sz w:val="28"/>
          <w:szCs w:val="28"/>
        </w:rPr>
        <w:t>制造业是国民经济的主体。实体经济是国民经济的立身之本，第三产业必须要以第二产业为基础支撑。相较于深圳、宁波等其他副省级城市，厦门主要依靠服务业作为经济增长的主要拉动力，由此造成第二产业重视和投入相对不足，制造业转型升级相对滞后。厦门产业转型升级，必须同时重视发展现代服务业和先进制造业，两者不可偏废，只有通过双轮驱动，才能真正实现厦门经济的高质量发展。而要顺利实现制造业转型升级，关键在于人才。厦门高端人才可以引进，大量的中高级技能人才，必须立足自己培养。</w:t>
      </w:r>
    </w:p>
    <w:p w:rsidR="007E1EC4" w:rsidRPr="00A3771F" w:rsidRDefault="007E1EC4" w:rsidP="007E1EC4">
      <w:pPr>
        <w:ind w:firstLineChars="200" w:firstLine="560"/>
        <w:rPr>
          <w:rFonts w:ascii="仿宋" w:eastAsia="仿宋" w:hAnsi="仿宋"/>
          <w:kern w:val="0"/>
          <w:sz w:val="28"/>
          <w:szCs w:val="28"/>
        </w:rPr>
      </w:pPr>
      <w:r w:rsidRPr="00A3771F">
        <w:rPr>
          <w:rFonts w:ascii="仿宋" w:eastAsia="仿宋" w:hAnsi="仿宋" w:hint="eastAsia"/>
          <w:kern w:val="0"/>
          <w:sz w:val="28"/>
          <w:szCs w:val="28"/>
        </w:rPr>
        <w:t>改进措施：</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kern w:val="0"/>
          <w:sz w:val="28"/>
          <w:szCs w:val="28"/>
        </w:rPr>
        <w:t>1.坚持一个根本：立德树人</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hint="eastAsia"/>
          <w:kern w:val="0"/>
          <w:sz w:val="28"/>
          <w:szCs w:val="28"/>
        </w:rPr>
        <w:t>要深入贯彻落实习近平总书记在学校思政课教师座谈会重要讲话精神，构建新时代思政育人工作体系，把思政工作贯穿教育教学全过程，大力加强思政课堂教学主渠道建设，深化“互联网</w:t>
      </w:r>
      <w:r w:rsidRPr="00544A54">
        <w:rPr>
          <w:rFonts w:ascii="仿宋" w:eastAsia="仿宋" w:hAnsi="仿宋"/>
          <w:kern w:val="0"/>
          <w:sz w:val="28"/>
          <w:szCs w:val="28"/>
        </w:rPr>
        <w:t>+思想政治教育”创新，增强思政育人品牌的影响力和辐射力，积极引导学生自觉担当国家使命和时代责任。要深化学业水平考试、人才培养模式改</w:t>
      </w:r>
      <w:r w:rsidRPr="00544A54">
        <w:rPr>
          <w:rFonts w:ascii="仿宋" w:eastAsia="仿宋" w:hAnsi="仿宋"/>
          <w:kern w:val="0"/>
          <w:sz w:val="28"/>
          <w:szCs w:val="28"/>
        </w:rPr>
        <w:lastRenderedPageBreak/>
        <w:t>革，不断完善产教融合的协同育人机制，推动创新创业教育融入人才培养全过程，着力增强学生的创新精神、创业意识和实践能力，深入开展多层次、多样化的学生国际联合培养，推进“1+X”证书试点工作，为培养适应新时代发展的高素质人才</w:t>
      </w:r>
      <w:r w:rsidRPr="00544A54">
        <w:rPr>
          <w:rFonts w:ascii="仿宋" w:eastAsia="仿宋" w:hAnsi="仿宋" w:hint="eastAsia"/>
          <w:kern w:val="0"/>
          <w:sz w:val="28"/>
          <w:szCs w:val="28"/>
        </w:rPr>
        <w:t>提供强有力支撑。</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kern w:val="0"/>
          <w:sz w:val="28"/>
          <w:szCs w:val="28"/>
        </w:rPr>
        <w:t>2.突出两大战略：办学层次上台阶、教师教育出特色</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hint="eastAsia"/>
          <w:kern w:val="0"/>
          <w:sz w:val="28"/>
          <w:szCs w:val="28"/>
        </w:rPr>
        <w:t>一是推动办学层次上台阶。深入学习贯彻林和平厅长在百年校庆前夕到我校调研指导的重要讲话，紧盯建设职业教育高质量发展的奋斗目标，坚定不移地提升办学水平。学校是陈嘉庚先生创办的职业学校，沉淀着百年嘉庚精神的底蕴，在国家大力发展职业教育的时代，学校要提高认识，从学校百年发展中提炼经验和模式，把嘉庚精神传承好、把职教思想提炼好，总结出有借鉴意义的、有价值的精神理念，为国家职业教育发展出一份力。要把学习贯彻林和平厅长讲话精神和传承嘉庚职业教育思想、百年校庆、“十四五”规划等一系列工作部署结合起来，大力推进各项事业发展。全校上下要进一步提振士气，汇聚力量，以更强的自信和更大的勇气，谋事干事，担当作为；要在争取进入职业教育“双高”、办学提升上增强自信，集中力量迎难而上。要进一步加强整体谋划，让办学目标、办学理念、办学经验深入人心，打造工业学校品牌。</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hint="eastAsia"/>
          <w:kern w:val="0"/>
          <w:sz w:val="28"/>
          <w:szCs w:val="28"/>
        </w:rPr>
        <w:t>二是推动教师教育出特色。教师教育是学校立校之本与活校之源。我们要当好中职教育排头兵，切实承担起新时代国家振兴教师教育的伟大使命。建立教师教育共同体，打造职前职后一体、职教普教沟通、校内校外协同、国内国外衔接、线上线下融合的教师培养体系，主动</w:t>
      </w:r>
      <w:r w:rsidRPr="00544A54">
        <w:rPr>
          <w:rFonts w:ascii="仿宋" w:eastAsia="仿宋" w:hAnsi="仿宋" w:hint="eastAsia"/>
          <w:kern w:val="0"/>
          <w:sz w:val="28"/>
          <w:szCs w:val="28"/>
        </w:rPr>
        <w:lastRenderedPageBreak/>
        <w:t>响应信息技术和人工智能对职业教育的深刻影响，深化“互联网</w:t>
      </w:r>
      <w:r w:rsidRPr="00544A54">
        <w:rPr>
          <w:rFonts w:ascii="仿宋" w:eastAsia="仿宋" w:hAnsi="仿宋"/>
          <w:kern w:val="0"/>
          <w:sz w:val="28"/>
          <w:szCs w:val="28"/>
        </w:rPr>
        <w:t>+”“人工智能+”教师教育改革创新，努力探索引领未来创新型社会发展的教育学习新形式、教育技术新变革、教师教育新模式。要深度参与“一带一路”建设，与国内外职业院校开展全方位深层次合作，引领教师教育创新。</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kern w:val="0"/>
          <w:sz w:val="28"/>
          <w:szCs w:val="28"/>
        </w:rPr>
        <w:t>3.强化三个保障：治理能力、资源条件、精神文化</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hint="eastAsia"/>
          <w:kern w:val="0"/>
          <w:sz w:val="28"/>
          <w:szCs w:val="28"/>
        </w:rPr>
        <w:t>一是提高治理能力水平。要完善学校治理结构和运行机制，全面落实学校章程，完善党委会议、校长办公会议决策机制，强化决策的督办与落实；完善教代会、学团代会等师生员工民主参与管理机制，充分激发学校创新发展、追求卓越的内生动力与活力。要完善管理服务运行机制、精细化管理和定岗定编，强化责任担当，强化沟通协调，强化师生满意度评价，着力提升管理能力和服务水平。</w:t>
      </w:r>
    </w:p>
    <w:p w:rsidR="00544A54" w:rsidRPr="00544A54" w:rsidRDefault="00544A54" w:rsidP="00544A54">
      <w:pPr>
        <w:ind w:firstLineChars="200" w:firstLine="560"/>
        <w:rPr>
          <w:rFonts w:ascii="仿宋" w:eastAsia="仿宋" w:hAnsi="仿宋"/>
          <w:kern w:val="0"/>
          <w:sz w:val="28"/>
          <w:szCs w:val="28"/>
        </w:rPr>
      </w:pPr>
      <w:r w:rsidRPr="00544A54">
        <w:rPr>
          <w:rFonts w:ascii="仿宋" w:eastAsia="仿宋" w:hAnsi="仿宋" w:hint="eastAsia"/>
          <w:kern w:val="0"/>
          <w:sz w:val="28"/>
          <w:szCs w:val="28"/>
        </w:rPr>
        <w:t>二是强化资源条件保障。要提高资源筹措能力，强化教育基金的资源汇聚功能，实现办学经费持续稳步增长。要加强校园基础条件建设，统筹优化校园规划布局，加快建设新实验大楼、学生公寓等基础设施，加强校园综合治理，打造高水平现代化的和谐美丽校园。要大力提升后勤服务和民生福祉水平，切实提高后勤服务质量。要千方百计筹措资源，关爱和帮助特殊困难师生，为师生提供舒适化、专业化、现代化的服务保障，大幅提升教职工对学校事业发展的参与感和获得感。</w:t>
      </w:r>
    </w:p>
    <w:p w:rsidR="00544A54" w:rsidRDefault="00544A54" w:rsidP="00544A54">
      <w:pPr>
        <w:ind w:firstLineChars="200" w:firstLine="560"/>
        <w:rPr>
          <w:rFonts w:ascii="仿宋" w:eastAsia="仿宋" w:hAnsi="仿宋"/>
          <w:kern w:val="0"/>
          <w:sz w:val="28"/>
          <w:szCs w:val="28"/>
        </w:rPr>
      </w:pPr>
      <w:r w:rsidRPr="00544A54">
        <w:rPr>
          <w:rFonts w:ascii="仿宋" w:eastAsia="仿宋" w:hAnsi="仿宋" w:hint="eastAsia"/>
          <w:kern w:val="0"/>
          <w:sz w:val="28"/>
          <w:szCs w:val="28"/>
        </w:rPr>
        <w:t>三是弘扬嘉庚精神文化。嘉庚精神不仅是学校的办学特色，也成为学校丰厚的文化遗产和教育资源，始终是学校发展前进的不竭动力。</w:t>
      </w:r>
      <w:r w:rsidRPr="00544A54">
        <w:rPr>
          <w:rFonts w:ascii="仿宋" w:eastAsia="仿宋" w:hAnsi="仿宋" w:hint="eastAsia"/>
          <w:kern w:val="0"/>
          <w:sz w:val="28"/>
          <w:szCs w:val="28"/>
        </w:rPr>
        <w:lastRenderedPageBreak/>
        <w:t>学校对于嘉庚精神一百年的坚守，体现了陈嘉庚先生创办职业教育的精神和情怀；学校要不断探索总结出嘉庚精神的模式和理念，大力强化全体党员干部和师生员工勇于担当、敢于作为的荣誉感、责任感和使命感，鼓起勇气、撸起袖子，以趟深水、涉险滩的勇气直面难点痛点，克服改革阵痛；要弘扬崇教厚德、为人师表的精神文化，引导广大教师潜心教书育人，引导广大学生静心求真向学。</w:t>
      </w:r>
    </w:p>
    <w:p w:rsidR="00544A54" w:rsidRDefault="00544A54" w:rsidP="007E1EC4">
      <w:pPr>
        <w:ind w:firstLineChars="200" w:firstLine="560"/>
        <w:rPr>
          <w:rFonts w:ascii="仿宋" w:eastAsia="仿宋" w:hAnsi="仿宋"/>
          <w:kern w:val="0"/>
          <w:sz w:val="28"/>
          <w:szCs w:val="28"/>
        </w:rPr>
      </w:pPr>
    </w:p>
    <w:p w:rsidR="006F5662" w:rsidRPr="00A3771F" w:rsidRDefault="006F5662">
      <w:pPr>
        <w:rPr>
          <w:rFonts w:ascii="仿宋" w:eastAsia="仿宋" w:hAnsi="仿宋"/>
          <w:b/>
          <w:sz w:val="28"/>
          <w:szCs w:val="28"/>
        </w:rPr>
      </w:pPr>
    </w:p>
    <w:sectPr w:rsidR="006F5662" w:rsidRPr="00A3771F" w:rsidSect="006F5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B8" w:rsidRDefault="00860FB8" w:rsidP="001F2CB2">
      <w:r>
        <w:separator/>
      </w:r>
    </w:p>
  </w:endnote>
  <w:endnote w:type="continuationSeparator" w:id="0">
    <w:p w:rsidR="00860FB8" w:rsidRDefault="00860FB8" w:rsidP="001F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B8" w:rsidRDefault="00860FB8" w:rsidP="001F2CB2">
      <w:r>
        <w:separator/>
      </w:r>
    </w:p>
  </w:footnote>
  <w:footnote w:type="continuationSeparator" w:id="0">
    <w:p w:rsidR="00860FB8" w:rsidRDefault="00860FB8" w:rsidP="001F2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40174"/>
    <w:multiLevelType w:val="singleLevel"/>
    <w:tmpl w:val="9C240174"/>
    <w:lvl w:ilvl="0">
      <w:start w:val="2"/>
      <w:numFmt w:val="decimal"/>
      <w:suff w:val="nothing"/>
      <w:lvlText w:val="（%1）"/>
      <w:lvlJc w:val="left"/>
    </w:lvl>
  </w:abstractNum>
  <w:abstractNum w:abstractNumId="1">
    <w:nsid w:val="45353BF4"/>
    <w:multiLevelType w:val="multilevel"/>
    <w:tmpl w:val="45353BF4"/>
    <w:lvl w:ilvl="0">
      <w:start w:val="1"/>
      <w:numFmt w:val="decimal"/>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7812241C"/>
    <w:multiLevelType w:val="hybridMultilevel"/>
    <w:tmpl w:val="BDB08338"/>
    <w:lvl w:ilvl="0" w:tplc="9640B5B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36"/>
    <w:rsid w:val="0001326C"/>
    <w:rsid w:val="000653BA"/>
    <w:rsid w:val="000A3C1A"/>
    <w:rsid w:val="000C1BEA"/>
    <w:rsid w:val="000D4FE9"/>
    <w:rsid w:val="000E2B8F"/>
    <w:rsid w:val="000E3195"/>
    <w:rsid w:val="000F14FF"/>
    <w:rsid w:val="0014364A"/>
    <w:rsid w:val="00155E95"/>
    <w:rsid w:val="0017065D"/>
    <w:rsid w:val="00173681"/>
    <w:rsid w:val="0019075C"/>
    <w:rsid w:val="00196675"/>
    <w:rsid w:val="001C2939"/>
    <w:rsid w:val="001C2C14"/>
    <w:rsid w:val="001C41C1"/>
    <w:rsid w:val="001F2CB2"/>
    <w:rsid w:val="001F34C7"/>
    <w:rsid w:val="00207B95"/>
    <w:rsid w:val="002313C1"/>
    <w:rsid w:val="0024508E"/>
    <w:rsid w:val="002821A2"/>
    <w:rsid w:val="0028418C"/>
    <w:rsid w:val="002B0499"/>
    <w:rsid w:val="002C03E0"/>
    <w:rsid w:val="002C3A9A"/>
    <w:rsid w:val="002D2926"/>
    <w:rsid w:val="00300701"/>
    <w:rsid w:val="003059FE"/>
    <w:rsid w:val="00311277"/>
    <w:rsid w:val="00311483"/>
    <w:rsid w:val="0031523B"/>
    <w:rsid w:val="003246EF"/>
    <w:rsid w:val="00375016"/>
    <w:rsid w:val="003823A8"/>
    <w:rsid w:val="00394F8E"/>
    <w:rsid w:val="003973E4"/>
    <w:rsid w:val="003A346C"/>
    <w:rsid w:val="003A5909"/>
    <w:rsid w:val="003F4854"/>
    <w:rsid w:val="00413E92"/>
    <w:rsid w:val="004214B9"/>
    <w:rsid w:val="0043576A"/>
    <w:rsid w:val="004575B5"/>
    <w:rsid w:val="004663BD"/>
    <w:rsid w:val="004772F7"/>
    <w:rsid w:val="0049778E"/>
    <w:rsid w:val="004A525B"/>
    <w:rsid w:val="004A6C6E"/>
    <w:rsid w:val="004D602D"/>
    <w:rsid w:val="004E52A5"/>
    <w:rsid w:val="0050595A"/>
    <w:rsid w:val="00514CA2"/>
    <w:rsid w:val="00520A63"/>
    <w:rsid w:val="00544A54"/>
    <w:rsid w:val="0054653A"/>
    <w:rsid w:val="005511DB"/>
    <w:rsid w:val="0055464B"/>
    <w:rsid w:val="00562A61"/>
    <w:rsid w:val="00586288"/>
    <w:rsid w:val="0058765D"/>
    <w:rsid w:val="005A4B10"/>
    <w:rsid w:val="005E1D7E"/>
    <w:rsid w:val="00600E2E"/>
    <w:rsid w:val="00611424"/>
    <w:rsid w:val="00631FF9"/>
    <w:rsid w:val="0063642E"/>
    <w:rsid w:val="00662858"/>
    <w:rsid w:val="006647AC"/>
    <w:rsid w:val="006807F3"/>
    <w:rsid w:val="00682D39"/>
    <w:rsid w:val="00695EA8"/>
    <w:rsid w:val="0069763D"/>
    <w:rsid w:val="006A19D9"/>
    <w:rsid w:val="006B0632"/>
    <w:rsid w:val="006C6A4B"/>
    <w:rsid w:val="006E3BD2"/>
    <w:rsid w:val="006F36D7"/>
    <w:rsid w:val="006F5662"/>
    <w:rsid w:val="006F68F0"/>
    <w:rsid w:val="0071512C"/>
    <w:rsid w:val="00717312"/>
    <w:rsid w:val="00732270"/>
    <w:rsid w:val="00734496"/>
    <w:rsid w:val="0073523C"/>
    <w:rsid w:val="00786193"/>
    <w:rsid w:val="007B190E"/>
    <w:rsid w:val="007C5165"/>
    <w:rsid w:val="007C6797"/>
    <w:rsid w:val="007E1EC4"/>
    <w:rsid w:val="007F5AFE"/>
    <w:rsid w:val="0080095B"/>
    <w:rsid w:val="00803965"/>
    <w:rsid w:val="00823EE9"/>
    <w:rsid w:val="00860FB8"/>
    <w:rsid w:val="008A7A43"/>
    <w:rsid w:val="008C2CDA"/>
    <w:rsid w:val="008D104F"/>
    <w:rsid w:val="00914701"/>
    <w:rsid w:val="00917911"/>
    <w:rsid w:val="00957C25"/>
    <w:rsid w:val="00961A4C"/>
    <w:rsid w:val="00966399"/>
    <w:rsid w:val="00976F7F"/>
    <w:rsid w:val="009C1413"/>
    <w:rsid w:val="009C14A1"/>
    <w:rsid w:val="009D478E"/>
    <w:rsid w:val="009E0166"/>
    <w:rsid w:val="009F1AC8"/>
    <w:rsid w:val="00A3771F"/>
    <w:rsid w:val="00A538BB"/>
    <w:rsid w:val="00A65833"/>
    <w:rsid w:val="00A7444B"/>
    <w:rsid w:val="00AC67C0"/>
    <w:rsid w:val="00AD6609"/>
    <w:rsid w:val="00AF3416"/>
    <w:rsid w:val="00AF3E36"/>
    <w:rsid w:val="00AF5D4C"/>
    <w:rsid w:val="00B04D06"/>
    <w:rsid w:val="00B2670F"/>
    <w:rsid w:val="00B40643"/>
    <w:rsid w:val="00B44471"/>
    <w:rsid w:val="00B73DF6"/>
    <w:rsid w:val="00B74001"/>
    <w:rsid w:val="00B802B5"/>
    <w:rsid w:val="00BC0507"/>
    <w:rsid w:val="00BC1839"/>
    <w:rsid w:val="00BC48B8"/>
    <w:rsid w:val="00BD76EB"/>
    <w:rsid w:val="00C26A39"/>
    <w:rsid w:val="00C5473C"/>
    <w:rsid w:val="00C80B57"/>
    <w:rsid w:val="00CA030D"/>
    <w:rsid w:val="00CC2616"/>
    <w:rsid w:val="00CC2DB6"/>
    <w:rsid w:val="00CD3D42"/>
    <w:rsid w:val="00CE3EF0"/>
    <w:rsid w:val="00CE536C"/>
    <w:rsid w:val="00D068F0"/>
    <w:rsid w:val="00D354AB"/>
    <w:rsid w:val="00D36C04"/>
    <w:rsid w:val="00D560F2"/>
    <w:rsid w:val="00D9148E"/>
    <w:rsid w:val="00DA4731"/>
    <w:rsid w:val="00DC63B5"/>
    <w:rsid w:val="00DD5924"/>
    <w:rsid w:val="00DD70EB"/>
    <w:rsid w:val="00E1469F"/>
    <w:rsid w:val="00E37DA7"/>
    <w:rsid w:val="00E41C3F"/>
    <w:rsid w:val="00E52241"/>
    <w:rsid w:val="00E740E0"/>
    <w:rsid w:val="00E96EEA"/>
    <w:rsid w:val="00E9711F"/>
    <w:rsid w:val="00EA15D7"/>
    <w:rsid w:val="00EB2B36"/>
    <w:rsid w:val="00EB76D7"/>
    <w:rsid w:val="00EC4F2D"/>
    <w:rsid w:val="00F12842"/>
    <w:rsid w:val="00F44C80"/>
    <w:rsid w:val="00F57F07"/>
    <w:rsid w:val="00F6441D"/>
    <w:rsid w:val="00F87932"/>
    <w:rsid w:val="00F90023"/>
    <w:rsid w:val="00F96411"/>
    <w:rsid w:val="00FD017E"/>
    <w:rsid w:val="00FE3A2E"/>
    <w:rsid w:val="01213258"/>
    <w:rsid w:val="0132261A"/>
    <w:rsid w:val="01C9463B"/>
    <w:rsid w:val="0209719B"/>
    <w:rsid w:val="03A4256C"/>
    <w:rsid w:val="06F144D1"/>
    <w:rsid w:val="088E207B"/>
    <w:rsid w:val="0A42042E"/>
    <w:rsid w:val="0B6C7BC4"/>
    <w:rsid w:val="0F5A5686"/>
    <w:rsid w:val="110F4950"/>
    <w:rsid w:val="12B447CC"/>
    <w:rsid w:val="13770B24"/>
    <w:rsid w:val="16A25A69"/>
    <w:rsid w:val="17B478AB"/>
    <w:rsid w:val="1ABC6469"/>
    <w:rsid w:val="1AF719AB"/>
    <w:rsid w:val="1AFB5B67"/>
    <w:rsid w:val="1AFD569E"/>
    <w:rsid w:val="1B5E0C6C"/>
    <w:rsid w:val="1C80376D"/>
    <w:rsid w:val="1DCA4DD0"/>
    <w:rsid w:val="1E363CDC"/>
    <w:rsid w:val="1FCF2A60"/>
    <w:rsid w:val="1FEF36AE"/>
    <w:rsid w:val="200F7477"/>
    <w:rsid w:val="20C5406C"/>
    <w:rsid w:val="21D05773"/>
    <w:rsid w:val="23002F76"/>
    <w:rsid w:val="243C03B2"/>
    <w:rsid w:val="24C170AD"/>
    <w:rsid w:val="26F567E2"/>
    <w:rsid w:val="2866122F"/>
    <w:rsid w:val="2AE556CD"/>
    <w:rsid w:val="2BA747F8"/>
    <w:rsid w:val="2C215115"/>
    <w:rsid w:val="2C6E2E8C"/>
    <w:rsid w:val="2C7E78F1"/>
    <w:rsid w:val="2D787FF1"/>
    <w:rsid w:val="2DB07867"/>
    <w:rsid w:val="2FE54DC6"/>
    <w:rsid w:val="307E37B4"/>
    <w:rsid w:val="30AD51AE"/>
    <w:rsid w:val="33143487"/>
    <w:rsid w:val="34780D8B"/>
    <w:rsid w:val="3AA94CA3"/>
    <w:rsid w:val="3AEE3BE4"/>
    <w:rsid w:val="3B70308B"/>
    <w:rsid w:val="3B9B423A"/>
    <w:rsid w:val="3C383D1B"/>
    <w:rsid w:val="3CF02975"/>
    <w:rsid w:val="3EF816D2"/>
    <w:rsid w:val="40161A86"/>
    <w:rsid w:val="4052283B"/>
    <w:rsid w:val="40E67270"/>
    <w:rsid w:val="47BD63E7"/>
    <w:rsid w:val="484E4527"/>
    <w:rsid w:val="48C15704"/>
    <w:rsid w:val="4AE9102F"/>
    <w:rsid w:val="4B0C3A04"/>
    <w:rsid w:val="4B342C86"/>
    <w:rsid w:val="4B97787C"/>
    <w:rsid w:val="4BC33815"/>
    <w:rsid w:val="4CBC59B9"/>
    <w:rsid w:val="4CD3027D"/>
    <w:rsid w:val="5164737D"/>
    <w:rsid w:val="5267268F"/>
    <w:rsid w:val="52A87E5C"/>
    <w:rsid w:val="54610322"/>
    <w:rsid w:val="56B37D0E"/>
    <w:rsid w:val="58D142EB"/>
    <w:rsid w:val="5AE01EAC"/>
    <w:rsid w:val="5B4F5967"/>
    <w:rsid w:val="5B5B554B"/>
    <w:rsid w:val="5C800E1D"/>
    <w:rsid w:val="5CAA1BDF"/>
    <w:rsid w:val="5CDB59D7"/>
    <w:rsid w:val="5D1F49AA"/>
    <w:rsid w:val="5EA375CC"/>
    <w:rsid w:val="602355FF"/>
    <w:rsid w:val="60B52AB2"/>
    <w:rsid w:val="62FF0831"/>
    <w:rsid w:val="639D075B"/>
    <w:rsid w:val="63CE7690"/>
    <w:rsid w:val="65C7451C"/>
    <w:rsid w:val="675033F6"/>
    <w:rsid w:val="682F5215"/>
    <w:rsid w:val="6B25532D"/>
    <w:rsid w:val="6C421B10"/>
    <w:rsid w:val="6D0F153D"/>
    <w:rsid w:val="6D7A2708"/>
    <w:rsid w:val="6E316E7E"/>
    <w:rsid w:val="70E51255"/>
    <w:rsid w:val="74E22BAF"/>
    <w:rsid w:val="750444A8"/>
    <w:rsid w:val="76633082"/>
    <w:rsid w:val="77E345FF"/>
    <w:rsid w:val="7A884AF6"/>
    <w:rsid w:val="7A9B388C"/>
    <w:rsid w:val="7AB4373A"/>
    <w:rsid w:val="7F11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62"/>
    <w:pPr>
      <w:widowControl w:val="0"/>
      <w:jc w:val="both"/>
    </w:pPr>
    <w:rPr>
      <w:rFonts w:ascii="仿宋_GB2312" w:eastAsia="仿宋_GB2312" w:hAnsi="宋体" w:cs="Times New Roman"/>
      <w:kern w:val="2"/>
      <w:sz w:val="21"/>
      <w:szCs w:val="21"/>
    </w:rPr>
  </w:style>
  <w:style w:type="paragraph" w:styleId="1">
    <w:name w:val="heading 1"/>
    <w:basedOn w:val="a"/>
    <w:next w:val="a"/>
    <w:link w:val="1Char"/>
    <w:uiPriority w:val="9"/>
    <w:qFormat/>
    <w:rsid w:val="006F56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F56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F5662"/>
    <w:pPr>
      <w:keepNext/>
      <w:keepLines/>
      <w:spacing w:before="260" w:after="260" w:line="416" w:lineRule="auto"/>
      <w:outlineLvl w:val="2"/>
    </w:pPr>
    <w:rPr>
      <w:rFonts w:ascii="Calibri" w:eastAsia="宋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F5662"/>
    <w:pPr>
      <w:ind w:leftChars="2500" w:left="100"/>
    </w:pPr>
  </w:style>
  <w:style w:type="paragraph" w:styleId="a4">
    <w:name w:val="Balloon Text"/>
    <w:basedOn w:val="a"/>
    <w:link w:val="Char0"/>
    <w:uiPriority w:val="99"/>
    <w:semiHidden/>
    <w:unhideWhenUsed/>
    <w:qFormat/>
    <w:rsid w:val="006F5662"/>
    <w:rPr>
      <w:sz w:val="18"/>
      <w:szCs w:val="18"/>
    </w:rPr>
  </w:style>
  <w:style w:type="paragraph" w:styleId="a5">
    <w:name w:val="Normal (Web)"/>
    <w:basedOn w:val="a"/>
    <w:uiPriority w:val="99"/>
    <w:unhideWhenUsed/>
    <w:qFormat/>
    <w:rsid w:val="006F5662"/>
    <w:pPr>
      <w:widowControl/>
      <w:spacing w:before="100" w:beforeAutospacing="1" w:after="100" w:afterAutospacing="1"/>
      <w:jc w:val="left"/>
    </w:pPr>
    <w:rPr>
      <w:rFonts w:ascii="宋体" w:eastAsia="宋体" w:cs="宋体"/>
      <w:kern w:val="0"/>
      <w:sz w:val="24"/>
      <w:szCs w:val="24"/>
    </w:rPr>
  </w:style>
  <w:style w:type="paragraph" w:styleId="a6">
    <w:name w:val="Title"/>
    <w:basedOn w:val="a"/>
    <w:next w:val="a"/>
    <w:link w:val="Char1"/>
    <w:qFormat/>
    <w:rsid w:val="006F5662"/>
    <w:pPr>
      <w:spacing w:before="240" w:after="60"/>
      <w:jc w:val="center"/>
      <w:outlineLvl w:val="0"/>
    </w:pPr>
    <w:rPr>
      <w:rFonts w:asciiTheme="majorHAnsi" w:eastAsia="宋体" w:hAnsiTheme="majorHAnsi" w:cstheme="majorBidi"/>
      <w:b/>
      <w:bCs/>
      <w:sz w:val="32"/>
      <w:szCs w:val="32"/>
    </w:rPr>
  </w:style>
  <w:style w:type="character" w:styleId="a7">
    <w:name w:val="Strong"/>
    <w:basedOn w:val="a0"/>
    <w:uiPriority w:val="22"/>
    <w:qFormat/>
    <w:rsid w:val="006F5662"/>
    <w:rPr>
      <w:b/>
      <w:bCs/>
    </w:rPr>
  </w:style>
  <w:style w:type="table" w:styleId="a8">
    <w:name w:val="Table Grid"/>
    <w:basedOn w:val="a1"/>
    <w:uiPriority w:val="59"/>
    <w:rsid w:val="006F56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F5662"/>
    <w:rPr>
      <w:rFonts w:ascii="仿宋_GB2312" w:eastAsia="仿宋_GB2312" w:hAnsi="宋体"/>
      <w:b/>
      <w:bCs/>
      <w:kern w:val="44"/>
      <w:sz w:val="44"/>
      <w:szCs w:val="44"/>
    </w:rPr>
  </w:style>
  <w:style w:type="character" w:customStyle="1" w:styleId="2Char">
    <w:name w:val="标题 2 Char"/>
    <w:basedOn w:val="a0"/>
    <w:link w:val="2"/>
    <w:uiPriority w:val="9"/>
    <w:qFormat/>
    <w:rsid w:val="006F566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F5662"/>
    <w:rPr>
      <w:rFonts w:ascii="Calibri" w:hAnsi="Calibri"/>
      <w:b/>
      <w:bCs/>
      <w:kern w:val="2"/>
      <w:sz w:val="32"/>
      <w:szCs w:val="32"/>
    </w:rPr>
  </w:style>
  <w:style w:type="character" w:customStyle="1" w:styleId="Char1">
    <w:name w:val="标题 Char"/>
    <w:basedOn w:val="a0"/>
    <w:link w:val="a6"/>
    <w:qFormat/>
    <w:rsid w:val="006F5662"/>
    <w:rPr>
      <w:rFonts w:asciiTheme="majorHAnsi" w:hAnsiTheme="majorHAnsi" w:cstheme="majorBidi"/>
      <w:b/>
      <w:bCs/>
      <w:kern w:val="2"/>
      <w:sz w:val="32"/>
      <w:szCs w:val="32"/>
    </w:rPr>
  </w:style>
  <w:style w:type="paragraph" w:styleId="a9">
    <w:name w:val="List Paragraph"/>
    <w:basedOn w:val="a"/>
    <w:uiPriority w:val="99"/>
    <w:qFormat/>
    <w:rsid w:val="006F5662"/>
    <w:pPr>
      <w:ind w:firstLineChars="200" w:firstLine="420"/>
    </w:pPr>
    <w:rPr>
      <w:rFonts w:ascii="Calibri" w:eastAsia="宋体" w:hAnsi="Calibri"/>
      <w:szCs w:val="22"/>
    </w:rPr>
  </w:style>
  <w:style w:type="paragraph" w:customStyle="1" w:styleId="20">
    <w:name w:val="标题2"/>
    <w:basedOn w:val="2"/>
    <w:qFormat/>
    <w:rsid w:val="006F5662"/>
    <w:pPr>
      <w:spacing w:line="600" w:lineRule="exact"/>
      <w:ind w:firstLineChars="150" w:firstLine="422"/>
      <w:jc w:val="left"/>
    </w:pPr>
    <w:rPr>
      <w:rFonts w:eastAsia="仿宋_GB2312"/>
      <w:sz w:val="28"/>
      <w:szCs w:val="28"/>
    </w:rPr>
  </w:style>
  <w:style w:type="paragraph" w:customStyle="1" w:styleId="aa">
    <w:name w:val="样式：题注"/>
    <w:basedOn w:val="a"/>
    <w:qFormat/>
    <w:rsid w:val="006F5662"/>
    <w:pPr>
      <w:spacing w:line="360" w:lineRule="auto"/>
      <w:jc w:val="center"/>
    </w:pPr>
    <w:rPr>
      <w:rFonts w:hAnsi="Calibri"/>
      <w:sz w:val="24"/>
      <w:szCs w:val="22"/>
    </w:rPr>
  </w:style>
  <w:style w:type="paragraph" w:customStyle="1" w:styleId="ab">
    <w:name w:val="样式：正文"/>
    <w:basedOn w:val="a"/>
    <w:qFormat/>
    <w:rsid w:val="006F5662"/>
    <w:pPr>
      <w:autoSpaceDE w:val="0"/>
      <w:autoSpaceDN w:val="0"/>
      <w:adjustRightInd w:val="0"/>
      <w:spacing w:line="360" w:lineRule="auto"/>
      <w:ind w:firstLineChars="200" w:firstLine="200"/>
    </w:pPr>
    <w:rPr>
      <w:sz w:val="24"/>
      <w:szCs w:val="24"/>
    </w:rPr>
  </w:style>
  <w:style w:type="paragraph" w:customStyle="1" w:styleId="Default">
    <w:name w:val="Default"/>
    <w:uiPriority w:val="99"/>
    <w:rsid w:val="006F5662"/>
    <w:pPr>
      <w:widowControl w:val="0"/>
      <w:autoSpaceDE w:val="0"/>
      <w:autoSpaceDN w:val="0"/>
      <w:adjustRightInd w:val="0"/>
    </w:pPr>
    <w:rPr>
      <w:rFonts w:ascii="宋体" w:eastAsia="宋体" w:hAnsi="宋体" w:cs="宋体"/>
      <w:color w:val="000000"/>
      <w:sz w:val="24"/>
      <w:szCs w:val="24"/>
    </w:rPr>
  </w:style>
  <w:style w:type="character" w:customStyle="1" w:styleId="Char0">
    <w:name w:val="批注框文本 Char"/>
    <w:basedOn w:val="a0"/>
    <w:link w:val="a4"/>
    <w:uiPriority w:val="99"/>
    <w:semiHidden/>
    <w:rsid w:val="006F5662"/>
    <w:rPr>
      <w:rFonts w:ascii="仿宋_GB2312" w:eastAsia="仿宋_GB2312" w:hAnsi="宋体"/>
      <w:kern w:val="2"/>
      <w:sz w:val="18"/>
      <w:szCs w:val="18"/>
    </w:rPr>
  </w:style>
  <w:style w:type="character" w:customStyle="1" w:styleId="Char">
    <w:name w:val="日期 Char"/>
    <w:basedOn w:val="a0"/>
    <w:link w:val="a3"/>
    <w:uiPriority w:val="99"/>
    <w:semiHidden/>
    <w:rsid w:val="006F5662"/>
    <w:rPr>
      <w:rFonts w:ascii="仿宋_GB2312" w:eastAsia="仿宋_GB2312" w:hAnsi="宋体"/>
      <w:kern w:val="2"/>
      <w:sz w:val="21"/>
      <w:szCs w:val="21"/>
    </w:rPr>
  </w:style>
  <w:style w:type="paragraph" w:customStyle="1" w:styleId="28-2">
    <w:name w:val="表格2.8-2"/>
    <w:next w:val="a"/>
    <w:qFormat/>
    <w:rsid w:val="006F5662"/>
    <w:pPr>
      <w:spacing w:line="400" w:lineRule="exact"/>
    </w:pPr>
    <w:rPr>
      <w:rFonts w:ascii="Calibri" w:eastAsia="宋体" w:hAnsi="Calibri" w:cs="Times New Roman"/>
      <w:sz w:val="21"/>
    </w:rPr>
  </w:style>
  <w:style w:type="paragraph" w:styleId="ac">
    <w:name w:val="header"/>
    <w:basedOn w:val="a"/>
    <w:link w:val="Char2"/>
    <w:uiPriority w:val="99"/>
    <w:unhideWhenUsed/>
    <w:rsid w:val="001F2CB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1F2CB2"/>
    <w:rPr>
      <w:rFonts w:ascii="仿宋_GB2312" w:eastAsia="仿宋_GB2312" w:hAnsi="宋体" w:cs="Times New Roman"/>
      <w:kern w:val="2"/>
      <w:sz w:val="18"/>
      <w:szCs w:val="18"/>
    </w:rPr>
  </w:style>
  <w:style w:type="paragraph" w:styleId="ad">
    <w:name w:val="footer"/>
    <w:basedOn w:val="a"/>
    <w:link w:val="Char3"/>
    <w:uiPriority w:val="99"/>
    <w:unhideWhenUsed/>
    <w:rsid w:val="001F2CB2"/>
    <w:pPr>
      <w:tabs>
        <w:tab w:val="center" w:pos="4153"/>
        <w:tab w:val="right" w:pos="8306"/>
      </w:tabs>
      <w:snapToGrid w:val="0"/>
      <w:jc w:val="left"/>
    </w:pPr>
    <w:rPr>
      <w:sz w:val="18"/>
      <w:szCs w:val="18"/>
    </w:rPr>
  </w:style>
  <w:style w:type="character" w:customStyle="1" w:styleId="Char3">
    <w:name w:val="页脚 Char"/>
    <w:basedOn w:val="a0"/>
    <w:link w:val="ad"/>
    <w:uiPriority w:val="99"/>
    <w:rsid w:val="001F2CB2"/>
    <w:rPr>
      <w:rFonts w:ascii="仿宋_GB2312" w:eastAsia="仿宋_GB2312" w:hAnsi="宋体" w:cs="Times New Roman"/>
      <w:kern w:val="2"/>
      <w:sz w:val="18"/>
      <w:szCs w:val="18"/>
    </w:rPr>
  </w:style>
  <w:style w:type="paragraph" w:styleId="10">
    <w:name w:val="toc 1"/>
    <w:basedOn w:val="a"/>
    <w:next w:val="a"/>
    <w:autoRedefine/>
    <w:uiPriority w:val="39"/>
    <w:unhideWhenUsed/>
    <w:rsid w:val="00A65833"/>
  </w:style>
  <w:style w:type="paragraph" w:styleId="21">
    <w:name w:val="toc 2"/>
    <w:basedOn w:val="a"/>
    <w:next w:val="a"/>
    <w:autoRedefine/>
    <w:uiPriority w:val="39"/>
    <w:unhideWhenUsed/>
    <w:rsid w:val="00A65833"/>
    <w:pPr>
      <w:ind w:leftChars="200" w:left="420"/>
    </w:pPr>
  </w:style>
  <w:style w:type="character" w:styleId="ae">
    <w:name w:val="Hyperlink"/>
    <w:basedOn w:val="a0"/>
    <w:uiPriority w:val="99"/>
    <w:unhideWhenUsed/>
    <w:rsid w:val="00A65833"/>
    <w:rPr>
      <w:color w:val="0000FF" w:themeColor="hyperlink"/>
      <w:u w:val="single"/>
    </w:rPr>
  </w:style>
  <w:style w:type="table" w:customStyle="1" w:styleId="GridTable4Accent5">
    <w:name w:val="Grid Table 4 Accent 5"/>
    <w:basedOn w:val="a1"/>
    <w:uiPriority w:val="49"/>
    <w:rsid w:val="00976F7F"/>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1"/>
    <w:uiPriority w:val="49"/>
    <w:rsid w:val="00976F7F"/>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1">
    <w:name w:val="Grid Table 5 Dark Accent 1"/>
    <w:basedOn w:val="a1"/>
    <w:uiPriority w:val="50"/>
    <w:rsid w:val="00976F7F"/>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
    <w:name w:val="网格型1"/>
    <w:basedOn w:val="a1"/>
    <w:next w:val="a8"/>
    <w:uiPriority w:val="39"/>
    <w:rsid w:val="009179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2"/>
    <w:uiPriority w:val="99"/>
    <w:semiHidden/>
    <w:unhideWhenUsed/>
    <w:rsid w:val="007B190E"/>
  </w:style>
  <w:style w:type="character" w:customStyle="1" w:styleId="font01">
    <w:name w:val="font01"/>
    <w:basedOn w:val="a0"/>
    <w:rsid w:val="007B190E"/>
    <w:rPr>
      <w:rFonts w:ascii="宋体" w:eastAsia="宋体" w:hAnsi="宋体" w:cs="宋体" w:hint="eastAsia"/>
      <w:i w:val="0"/>
      <w:color w:val="000000"/>
      <w:sz w:val="22"/>
      <w:szCs w:val="22"/>
      <w:u w:val="none"/>
    </w:rPr>
  </w:style>
  <w:style w:type="character" w:customStyle="1" w:styleId="font51">
    <w:name w:val="font51"/>
    <w:basedOn w:val="a0"/>
    <w:rsid w:val="007B190E"/>
    <w:rPr>
      <w:rFonts w:ascii="宋体" w:eastAsia="宋体" w:hAnsi="宋体" w:cs="宋体" w:hint="eastAsia"/>
      <w:i w:val="0"/>
      <w:color w:val="000000"/>
      <w:sz w:val="22"/>
      <w:szCs w:val="22"/>
      <w:u w:val="none"/>
    </w:rPr>
  </w:style>
  <w:style w:type="character" w:customStyle="1" w:styleId="font81">
    <w:name w:val="font81"/>
    <w:basedOn w:val="a0"/>
    <w:rsid w:val="007B190E"/>
    <w:rPr>
      <w:rFonts w:ascii="Calibri" w:hAnsi="Calibri" w:cs="Calibri"/>
      <w:i w:val="0"/>
      <w:color w:val="000000"/>
      <w:sz w:val="22"/>
      <w:szCs w:val="22"/>
      <w:u w:val="none"/>
    </w:rPr>
  </w:style>
  <w:style w:type="character" w:customStyle="1" w:styleId="font61">
    <w:name w:val="font61"/>
    <w:basedOn w:val="a0"/>
    <w:rsid w:val="007B190E"/>
    <w:rPr>
      <w:rFonts w:ascii="Arial" w:hAnsi="Arial" w:cs="Arial"/>
      <w:i w:val="0"/>
      <w:color w:val="676975"/>
      <w:sz w:val="22"/>
      <w:szCs w:val="22"/>
      <w:u w:val="none"/>
    </w:rPr>
  </w:style>
  <w:style w:type="character" w:customStyle="1" w:styleId="font71">
    <w:name w:val="font71"/>
    <w:basedOn w:val="a0"/>
    <w:rsid w:val="007B190E"/>
    <w:rPr>
      <w:rFonts w:ascii="宋体" w:eastAsia="宋体" w:hAnsi="宋体" w:cs="宋体" w:hint="eastAsia"/>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62"/>
    <w:pPr>
      <w:widowControl w:val="0"/>
      <w:jc w:val="both"/>
    </w:pPr>
    <w:rPr>
      <w:rFonts w:ascii="仿宋_GB2312" w:eastAsia="仿宋_GB2312" w:hAnsi="宋体" w:cs="Times New Roman"/>
      <w:kern w:val="2"/>
      <w:sz w:val="21"/>
      <w:szCs w:val="21"/>
    </w:rPr>
  </w:style>
  <w:style w:type="paragraph" w:styleId="1">
    <w:name w:val="heading 1"/>
    <w:basedOn w:val="a"/>
    <w:next w:val="a"/>
    <w:link w:val="1Char"/>
    <w:uiPriority w:val="9"/>
    <w:qFormat/>
    <w:rsid w:val="006F56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F56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F5662"/>
    <w:pPr>
      <w:keepNext/>
      <w:keepLines/>
      <w:spacing w:before="260" w:after="260" w:line="416" w:lineRule="auto"/>
      <w:outlineLvl w:val="2"/>
    </w:pPr>
    <w:rPr>
      <w:rFonts w:ascii="Calibri" w:eastAsia="宋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F5662"/>
    <w:pPr>
      <w:ind w:leftChars="2500" w:left="100"/>
    </w:pPr>
  </w:style>
  <w:style w:type="paragraph" w:styleId="a4">
    <w:name w:val="Balloon Text"/>
    <w:basedOn w:val="a"/>
    <w:link w:val="Char0"/>
    <w:uiPriority w:val="99"/>
    <w:semiHidden/>
    <w:unhideWhenUsed/>
    <w:qFormat/>
    <w:rsid w:val="006F5662"/>
    <w:rPr>
      <w:sz w:val="18"/>
      <w:szCs w:val="18"/>
    </w:rPr>
  </w:style>
  <w:style w:type="paragraph" w:styleId="a5">
    <w:name w:val="Normal (Web)"/>
    <w:basedOn w:val="a"/>
    <w:uiPriority w:val="99"/>
    <w:unhideWhenUsed/>
    <w:qFormat/>
    <w:rsid w:val="006F5662"/>
    <w:pPr>
      <w:widowControl/>
      <w:spacing w:before="100" w:beforeAutospacing="1" w:after="100" w:afterAutospacing="1"/>
      <w:jc w:val="left"/>
    </w:pPr>
    <w:rPr>
      <w:rFonts w:ascii="宋体" w:eastAsia="宋体" w:cs="宋体"/>
      <w:kern w:val="0"/>
      <w:sz w:val="24"/>
      <w:szCs w:val="24"/>
    </w:rPr>
  </w:style>
  <w:style w:type="paragraph" w:styleId="a6">
    <w:name w:val="Title"/>
    <w:basedOn w:val="a"/>
    <w:next w:val="a"/>
    <w:link w:val="Char1"/>
    <w:qFormat/>
    <w:rsid w:val="006F5662"/>
    <w:pPr>
      <w:spacing w:before="240" w:after="60"/>
      <w:jc w:val="center"/>
      <w:outlineLvl w:val="0"/>
    </w:pPr>
    <w:rPr>
      <w:rFonts w:asciiTheme="majorHAnsi" w:eastAsia="宋体" w:hAnsiTheme="majorHAnsi" w:cstheme="majorBidi"/>
      <w:b/>
      <w:bCs/>
      <w:sz w:val="32"/>
      <w:szCs w:val="32"/>
    </w:rPr>
  </w:style>
  <w:style w:type="character" w:styleId="a7">
    <w:name w:val="Strong"/>
    <w:basedOn w:val="a0"/>
    <w:uiPriority w:val="22"/>
    <w:qFormat/>
    <w:rsid w:val="006F5662"/>
    <w:rPr>
      <w:b/>
      <w:bCs/>
    </w:rPr>
  </w:style>
  <w:style w:type="table" w:styleId="a8">
    <w:name w:val="Table Grid"/>
    <w:basedOn w:val="a1"/>
    <w:uiPriority w:val="59"/>
    <w:rsid w:val="006F56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F5662"/>
    <w:rPr>
      <w:rFonts w:ascii="仿宋_GB2312" w:eastAsia="仿宋_GB2312" w:hAnsi="宋体"/>
      <w:b/>
      <w:bCs/>
      <w:kern w:val="44"/>
      <w:sz w:val="44"/>
      <w:szCs w:val="44"/>
    </w:rPr>
  </w:style>
  <w:style w:type="character" w:customStyle="1" w:styleId="2Char">
    <w:name w:val="标题 2 Char"/>
    <w:basedOn w:val="a0"/>
    <w:link w:val="2"/>
    <w:uiPriority w:val="9"/>
    <w:qFormat/>
    <w:rsid w:val="006F566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6F5662"/>
    <w:rPr>
      <w:rFonts w:ascii="Calibri" w:hAnsi="Calibri"/>
      <w:b/>
      <w:bCs/>
      <w:kern w:val="2"/>
      <w:sz w:val="32"/>
      <w:szCs w:val="32"/>
    </w:rPr>
  </w:style>
  <w:style w:type="character" w:customStyle="1" w:styleId="Char1">
    <w:name w:val="标题 Char"/>
    <w:basedOn w:val="a0"/>
    <w:link w:val="a6"/>
    <w:qFormat/>
    <w:rsid w:val="006F5662"/>
    <w:rPr>
      <w:rFonts w:asciiTheme="majorHAnsi" w:hAnsiTheme="majorHAnsi" w:cstheme="majorBidi"/>
      <w:b/>
      <w:bCs/>
      <w:kern w:val="2"/>
      <w:sz w:val="32"/>
      <w:szCs w:val="32"/>
    </w:rPr>
  </w:style>
  <w:style w:type="paragraph" w:styleId="a9">
    <w:name w:val="List Paragraph"/>
    <w:basedOn w:val="a"/>
    <w:uiPriority w:val="99"/>
    <w:qFormat/>
    <w:rsid w:val="006F5662"/>
    <w:pPr>
      <w:ind w:firstLineChars="200" w:firstLine="420"/>
    </w:pPr>
    <w:rPr>
      <w:rFonts w:ascii="Calibri" w:eastAsia="宋体" w:hAnsi="Calibri"/>
      <w:szCs w:val="22"/>
    </w:rPr>
  </w:style>
  <w:style w:type="paragraph" w:customStyle="1" w:styleId="20">
    <w:name w:val="标题2"/>
    <w:basedOn w:val="2"/>
    <w:qFormat/>
    <w:rsid w:val="006F5662"/>
    <w:pPr>
      <w:spacing w:line="600" w:lineRule="exact"/>
      <w:ind w:firstLineChars="150" w:firstLine="422"/>
      <w:jc w:val="left"/>
    </w:pPr>
    <w:rPr>
      <w:rFonts w:eastAsia="仿宋_GB2312"/>
      <w:sz w:val="28"/>
      <w:szCs w:val="28"/>
    </w:rPr>
  </w:style>
  <w:style w:type="paragraph" w:customStyle="1" w:styleId="aa">
    <w:name w:val="样式：题注"/>
    <w:basedOn w:val="a"/>
    <w:qFormat/>
    <w:rsid w:val="006F5662"/>
    <w:pPr>
      <w:spacing w:line="360" w:lineRule="auto"/>
      <w:jc w:val="center"/>
    </w:pPr>
    <w:rPr>
      <w:rFonts w:hAnsi="Calibri"/>
      <w:sz w:val="24"/>
      <w:szCs w:val="22"/>
    </w:rPr>
  </w:style>
  <w:style w:type="paragraph" w:customStyle="1" w:styleId="ab">
    <w:name w:val="样式：正文"/>
    <w:basedOn w:val="a"/>
    <w:qFormat/>
    <w:rsid w:val="006F5662"/>
    <w:pPr>
      <w:autoSpaceDE w:val="0"/>
      <w:autoSpaceDN w:val="0"/>
      <w:adjustRightInd w:val="0"/>
      <w:spacing w:line="360" w:lineRule="auto"/>
      <w:ind w:firstLineChars="200" w:firstLine="200"/>
    </w:pPr>
    <w:rPr>
      <w:sz w:val="24"/>
      <w:szCs w:val="24"/>
    </w:rPr>
  </w:style>
  <w:style w:type="paragraph" w:customStyle="1" w:styleId="Default">
    <w:name w:val="Default"/>
    <w:uiPriority w:val="99"/>
    <w:rsid w:val="006F5662"/>
    <w:pPr>
      <w:widowControl w:val="0"/>
      <w:autoSpaceDE w:val="0"/>
      <w:autoSpaceDN w:val="0"/>
      <w:adjustRightInd w:val="0"/>
    </w:pPr>
    <w:rPr>
      <w:rFonts w:ascii="宋体" w:eastAsia="宋体" w:hAnsi="宋体" w:cs="宋体"/>
      <w:color w:val="000000"/>
      <w:sz w:val="24"/>
      <w:szCs w:val="24"/>
    </w:rPr>
  </w:style>
  <w:style w:type="character" w:customStyle="1" w:styleId="Char0">
    <w:name w:val="批注框文本 Char"/>
    <w:basedOn w:val="a0"/>
    <w:link w:val="a4"/>
    <w:uiPriority w:val="99"/>
    <w:semiHidden/>
    <w:rsid w:val="006F5662"/>
    <w:rPr>
      <w:rFonts w:ascii="仿宋_GB2312" w:eastAsia="仿宋_GB2312" w:hAnsi="宋体"/>
      <w:kern w:val="2"/>
      <w:sz w:val="18"/>
      <w:szCs w:val="18"/>
    </w:rPr>
  </w:style>
  <w:style w:type="character" w:customStyle="1" w:styleId="Char">
    <w:name w:val="日期 Char"/>
    <w:basedOn w:val="a0"/>
    <w:link w:val="a3"/>
    <w:uiPriority w:val="99"/>
    <w:semiHidden/>
    <w:rsid w:val="006F5662"/>
    <w:rPr>
      <w:rFonts w:ascii="仿宋_GB2312" w:eastAsia="仿宋_GB2312" w:hAnsi="宋体"/>
      <w:kern w:val="2"/>
      <w:sz w:val="21"/>
      <w:szCs w:val="21"/>
    </w:rPr>
  </w:style>
  <w:style w:type="paragraph" w:customStyle="1" w:styleId="28-2">
    <w:name w:val="表格2.8-2"/>
    <w:next w:val="a"/>
    <w:qFormat/>
    <w:rsid w:val="006F5662"/>
    <w:pPr>
      <w:spacing w:line="400" w:lineRule="exact"/>
    </w:pPr>
    <w:rPr>
      <w:rFonts w:ascii="Calibri" w:eastAsia="宋体" w:hAnsi="Calibri" w:cs="Times New Roman"/>
      <w:sz w:val="21"/>
    </w:rPr>
  </w:style>
  <w:style w:type="paragraph" w:styleId="ac">
    <w:name w:val="header"/>
    <w:basedOn w:val="a"/>
    <w:link w:val="Char2"/>
    <w:uiPriority w:val="99"/>
    <w:unhideWhenUsed/>
    <w:rsid w:val="001F2CB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1F2CB2"/>
    <w:rPr>
      <w:rFonts w:ascii="仿宋_GB2312" w:eastAsia="仿宋_GB2312" w:hAnsi="宋体" w:cs="Times New Roman"/>
      <w:kern w:val="2"/>
      <w:sz w:val="18"/>
      <w:szCs w:val="18"/>
    </w:rPr>
  </w:style>
  <w:style w:type="paragraph" w:styleId="ad">
    <w:name w:val="footer"/>
    <w:basedOn w:val="a"/>
    <w:link w:val="Char3"/>
    <w:uiPriority w:val="99"/>
    <w:unhideWhenUsed/>
    <w:rsid w:val="001F2CB2"/>
    <w:pPr>
      <w:tabs>
        <w:tab w:val="center" w:pos="4153"/>
        <w:tab w:val="right" w:pos="8306"/>
      </w:tabs>
      <w:snapToGrid w:val="0"/>
      <w:jc w:val="left"/>
    </w:pPr>
    <w:rPr>
      <w:sz w:val="18"/>
      <w:szCs w:val="18"/>
    </w:rPr>
  </w:style>
  <w:style w:type="character" w:customStyle="1" w:styleId="Char3">
    <w:name w:val="页脚 Char"/>
    <w:basedOn w:val="a0"/>
    <w:link w:val="ad"/>
    <w:uiPriority w:val="99"/>
    <w:rsid w:val="001F2CB2"/>
    <w:rPr>
      <w:rFonts w:ascii="仿宋_GB2312" w:eastAsia="仿宋_GB2312" w:hAnsi="宋体" w:cs="Times New Roman"/>
      <w:kern w:val="2"/>
      <w:sz w:val="18"/>
      <w:szCs w:val="18"/>
    </w:rPr>
  </w:style>
  <w:style w:type="paragraph" w:styleId="10">
    <w:name w:val="toc 1"/>
    <w:basedOn w:val="a"/>
    <w:next w:val="a"/>
    <w:autoRedefine/>
    <w:uiPriority w:val="39"/>
    <w:unhideWhenUsed/>
    <w:rsid w:val="00A65833"/>
  </w:style>
  <w:style w:type="paragraph" w:styleId="21">
    <w:name w:val="toc 2"/>
    <w:basedOn w:val="a"/>
    <w:next w:val="a"/>
    <w:autoRedefine/>
    <w:uiPriority w:val="39"/>
    <w:unhideWhenUsed/>
    <w:rsid w:val="00A65833"/>
    <w:pPr>
      <w:ind w:leftChars="200" w:left="420"/>
    </w:pPr>
  </w:style>
  <w:style w:type="character" w:styleId="ae">
    <w:name w:val="Hyperlink"/>
    <w:basedOn w:val="a0"/>
    <w:uiPriority w:val="99"/>
    <w:unhideWhenUsed/>
    <w:rsid w:val="00A65833"/>
    <w:rPr>
      <w:color w:val="0000FF" w:themeColor="hyperlink"/>
      <w:u w:val="single"/>
    </w:rPr>
  </w:style>
  <w:style w:type="table" w:customStyle="1" w:styleId="GridTable4Accent5">
    <w:name w:val="Grid Table 4 Accent 5"/>
    <w:basedOn w:val="a1"/>
    <w:uiPriority w:val="49"/>
    <w:rsid w:val="00976F7F"/>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1"/>
    <w:uiPriority w:val="49"/>
    <w:rsid w:val="00976F7F"/>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1">
    <w:name w:val="Grid Table 5 Dark Accent 1"/>
    <w:basedOn w:val="a1"/>
    <w:uiPriority w:val="50"/>
    <w:rsid w:val="00976F7F"/>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
    <w:name w:val="网格型1"/>
    <w:basedOn w:val="a1"/>
    <w:next w:val="a8"/>
    <w:uiPriority w:val="39"/>
    <w:rsid w:val="009179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2"/>
    <w:uiPriority w:val="99"/>
    <w:semiHidden/>
    <w:unhideWhenUsed/>
    <w:rsid w:val="007B190E"/>
  </w:style>
  <w:style w:type="character" w:customStyle="1" w:styleId="font01">
    <w:name w:val="font01"/>
    <w:basedOn w:val="a0"/>
    <w:rsid w:val="007B190E"/>
    <w:rPr>
      <w:rFonts w:ascii="宋体" w:eastAsia="宋体" w:hAnsi="宋体" w:cs="宋体" w:hint="eastAsia"/>
      <w:i w:val="0"/>
      <w:color w:val="000000"/>
      <w:sz w:val="22"/>
      <w:szCs w:val="22"/>
      <w:u w:val="none"/>
    </w:rPr>
  </w:style>
  <w:style w:type="character" w:customStyle="1" w:styleId="font51">
    <w:name w:val="font51"/>
    <w:basedOn w:val="a0"/>
    <w:rsid w:val="007B190E"/>
    <w:rPr>
      <w:rFonts w:ascii="宋体" w:eastAsia="宋体" w:hAnsi="宋体" w:cs="宋体" w:hint="eastAsia"/>
      <w:i w:val="0"/>
      <w:color w:val="000000"/>
      <w:sz w:val="22"/>
      <w:szCs w:val="22"/>
      <w:u w:val="none"/>
    </w:rPr>
  </w:style>
  <w:style w:type="character" w:customStyle="1" w:styleId="font81">
    <w:name w:val="font81"/>
    <w:basedOn w:val="a0"/>
    <w:rsid w:val="007B190E"/>
    <w:rPr>
      <w:rFonts w:ascii="Calibri" w:hAnsi="Calibri" w:cs="Calibri"/>
      <w:i w:val="0"/>
      <w:color w:val="000000"/>
      <w:sz w:val="22"/>
      <w:szCs w:val="22"/>
      <w:u w:val="none"/>
    </w:rPr>
  </w:style>
  <w:style w:type="character" w:customStyle="1" w:styleId="font61">
    <w:name w:val="font61"/>
    <w:basedOn w:val="a0"/>
    <w:rsid w:val="007B190E"/>
    <w:rPr>
      <w:rFonts w:ascii="Arial" w:hAnsi="Arial" w:cs="Arial"/>
      <w:i w:val="0"/>
      <w:color w:val="676975"/>
      <w:sz w:val="22"/>
      <w:szCs w:val="22"/>
      <w:u w:val="none"/>
    </w:rPr>
  </w:style>
  <w:style w:type="character" w:customStyle="1" w:styleId="font71">
    <w:name w:val="font71"/>
    <w:basedOn w:val="a0"/>
    <w:rsid w:val="007B190E"/>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pt idx="0">
                  <c:v>2019年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招生数</c:v>
                </c:pt>
                <c:pt idx="1">
                  <c:v>录取数</c:v>
                </c:pt>
                <c:pt idx="2">
                  <c:v>报到数</c:v>
                </c:pt>
              </c:strCache>
            </c:strRef>
          </c:cat>
          <c:val>
            <c:numRef>
              <c:f>Sheet1!$B$4:$D$4</c:f>
              <c:numCache>
                <c:formatCode>General</c:formatCode>
                <c:ptCount val="3"/>
                <c:pt idx="0">
                  <c:v>3000</c:v>
                </c:pt>
                <c:pt idx="1">
                  <c:v>3013</c:v>
                </c:pt>
                <c:pt idx="2">
                  <c:v>2659</c:v>
                </c:pt>
              </c:numCache>
            </c:numRef>
          </c:val>
          <c:extLst xmlns:c16r2="http://schemas.microsoft.com/office/drawing/2015/06/chart">
            <c:ext xmlns:c16="http://schemas.microsoft.com/office/drawing/2014/chart" uri="{C3380CC4-5D6E-409C-BE32-E72D297353CC}">
              <c16:uniqueId val="{00000000-28C9-4003-A281-4D84D6BF04A2}"/>
            </c:ext>
          </c:extLst>
        </c:ser>
        <c:ser>
          <c:idx val="1"/>
          <c:order val="1"/>
          <c:tx>
            <c:strRef>
              <c:f>Sheet1!$A$5</c:f>
              <c:strCache>
                <c:ptCount val="1"/>
                <c:pt idx="0">
                  <c:v>2020年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招生数</c:v>
                </c:pt>
                <c:pt idx="1">
                  <c:v>录取数</c:v>
                </c:pt>
                <c:pt idx="2">
                  <c:v>报到数</c:v>
                </c:pt>
              </c:strCache>
            </c:strRef>
          </c:cat>
          <c:val>
            <c:numRef>
              <c:f>Sheet1!$B$5:$D$5</c:f>
              <c:numCache>
                <c:formatCode>General</c:formatCode>
                <c:ptCount val="3"/>
                <c:pt idx="0">
                  <c:v>2000</c:v>
                </c:pt>
                <c:pt idx="1">
                  <c:v>1988</c:v>
                </c:pt>
                <c:pt idx="2">
                  <c:v>1873</c:v>
                </c:pt>
              </c:numCache>
            </c:numRef>
          </c:val>
          <c:extLst xmlns:c16r2="http://schemas.microsoft.com/office/drawing/2015/06/chart">
            <c:ext xmlns:c16="http://schemas.microsoft.com/office/drawing/2014/chart" uri="{C3380CC4-5D6E-409C-BE32-E72D297353CC}">
              <c16:uniqueId val="{00000001-28C9-4003-A281-4D84D6BF04A2}"/>
            </c:ext>
          </c:extLst>
        </c:ser>
        <c:dLbls>
          <c:showLegendKey val="0"/>
          <c:showVal val="1"/>
          <c:showCatName val="0"/>
          <c:showSerName val="0"/>
          <c:showPercent val="0"/>
          <c:showBubbleSize val="0"/>
        </c:dLbls>
        <c:gapWidth val="219"/>
        <c:overlap val="-27"/>
        <c:axId val="155520000"/>
        <c:axId val="56464128"/>
      </c:barChart>
      <c:catAx>
        <c:axId val="15552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6464128"/>
        <c:crosses val="autoZero"/>
        <c:auto val="1"/>
        <c:lblAlgn val="ctr"/>
        <c:lblOffset val="100"/>
        <c:noMultiLvlLbl val="0"/>
      </c:catAx>
      <c:valAx>
        <c:axId val="5646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52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2019</c:v>
                </c:pt>
              </c:strCache>
            </c:strRef>
          </c:tx>
          <c:invertIfNegative val="0"/>
          <c:cat>
            <c:strRef>
              <c:f>Sheet1!$B$1:$D$1</c:f>
              <c:strCache>
                <c:ptCount val="3"/>
                <c:pt idx="0">
                  <c:v>就业率</c:v>
                </c:pt>
                <c:pt idx="1">
                  <c:v>专业对口率</c:v>
                </c:pt>
                <c:pt idx="2">
                  <c:v>升学率</c:v>
                </c:pt>
              </c:strCache>
            </c:strRef>
          </c:cat>
          <c:val>
            <c:numRef>
              <c:f>Sheet1!$B$2:$D$2</c:f>
              <c:numCache>
                <c:formatCode>0.00%</c:formatCode>
                <c:ptCount val="3"/>
                <c:pt idx="0">
                  <c:v>0.98099999999999998</c:v>
                </c:pt>
                <c:pt idx="1">
                  <c:v>0.82900000000000007</c:v>
                </c:pt>
                <c:pt idx="2">
                  <c:v>0.4</c:v>
                </c:pt>
              </c:numCache>
            </c:numRef>
          </c:val>
          <c:extLst xmlns:c16r2="http://schemas.microsoft.com/office/drawing/2015/06/chart">
            <c:ext xmlns:c16="http://schemas.microsoft.com/office/drawing/2014/chart" uri="{C3380CC4-5D6E-409C-BE32-E72D297353CC}">
              <c16:uniqueId val="{00000000-9225-41EC-931C-ADE9246B8D17}"/>
            </c:ext>
          </c:extLst>
        </c:ser>
        <c:ser>
          <c:idx val="1"/>
          <c:order val="1"/>
          <c:tx>
            <c:strRef>
              <c:f>Sheet1!$A$3</c:f>
              <c:strCache>
                <c:ptCount val="1"/>
                <c:pt idx="0">
                  <c:v>2020</c:v>
                </c:pt>
              </c:strCache>
            </c:strRef>
          </c:tx>
          <c:invertIfNegative val="0"/>
          <c:cat>
            <c:strRef>
              <c:f>Sheet1!$B$1:$D$1</c:f>
              <c:strCache>
                <c:ptCount val="3"/>
                <c:pt idx="0">
                  <c:v>就业率</c:v>
                </c:pt>
                <c:pt idx="1">
                  <c:v>专业对口率</c:v>
                </c:pt>
                <c:pt idx="2">
                  <c:v>升学率</c:v>
                </c:pt>
              </c:strCache>
            </c:strRef>
          </c:cat>
          <c:val>
            <c:numRef>
              <c:f>Sheet1!$B$3:$D$3</c:f>
              <c:numCache>
                <c:formatCode>0.00%</c:formatCode>
                <c:ptCount val="3"/>
                <c:pt idx="0" formatCode="0%">
                  <c:v>1</c:v>
                </c:pt>
                <c:pt idx="1">
                  <c:v>0.97800000000000009</c:v>
                </c:pt>
                <c:pt idx="2">
                  <c:v>0.85000000000000009</c:v>
                </c:pt>
              </c:numCache>
            </c:numRef>
          </c:val>
          <c:extLst xmlns:c16r2="http://schemas.microsoft.com/office/drawing/2015/06/chart">
            <c:ext xmlns:c16="http://schemas.microsoft.com/office/drawing/2014/chart" uri="{C3380CC4-5D6E-409C-BE32-E72D297353CC}">
              <c16:uniqueId val="{00000001-9225-41EC-931C-ADE9246B8D17}"/>
            </c:ext>
          </c:extLst>
        </c:ser>
        <c:dLbls>
          <c:showLegendKey val="0"/>
          <c:showVal val="0"/>
          <c:showCatName val="0"/>
          <c:showSerName val="0"/>
          <c:showPercent val="0"/>
          <c:showBubbleSize val="0"/>
        </c:dLbls>
        <c:gapWidth val="150"/>
        <c:shape val="box"/>
        <c:axId val="56441088"/>
        <c:axId val="56492032"/>
        <c:axId val="0"/>
      </c:bar3DChart>
      <c:catAx>
        <c:axId val="56441088"/>
        <c:scaling>
          <c:orientation val="minMax"/>
        </c:scaling>
        <c:delete val="0"/>
        <c:axPos val="b"/>
        <c:numFmt formatCode="General" sourceLinked="0"/>
        <c:majorTickMark val="out"/>
        <c:minorTickMark val="none"/>
        <c:tickLblPos val="nextTo"/>
        <c:crossAx val="56492032"/>
        <c:crosses val="autoZero"/>
        <c:auto val="1"/>
        <c:lblAlgn val="ctr"/>
        <c:lblOffset val="100"/>
        <c:noMultiLvlLbl val="0"/>
      </c:catAx>
      <c:valAx>
        <c:axId val="56492032"/>
        <c:scaling>
          <c:orientation val="minMax"/>
        </c:scaling>
        <c:delete val="0"/>
        <c:axPos val="l"/>
        <c:majorGridlines/>
        <c:numFmt formatCode="0.00%" sourceLinked="1"/>
        <c:majorTickMark val="out"/>
        <c:minorTickMark val="none"/>
        <c:tickLblPos val="nextTo"/>
        <c:crossAx val="56441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F3C07-2EFE-41CA-BDFA-05E9D888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63</Pages>
  <Words>6051</Words>
  <Characters>34493</Characters>
  <Application>Microsoft Office Word</Application>
  <DocSecurity>0</DocSecurity>
  <Lines>287</Lines>
  <Paragraphs>80</Paragraphs>
  <ScaleCrop>false</ScaleCrop>
  <Company/>
  <LinksUpToDate>false</LinksUpToDate>
  <CharactersWithSpaces>40464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42</cp:revision>
  <dcterms:created xsi:type="dcterms:W3CDTF">2020-12-16T00:08:00Z</dcterms:created>
  <dcterms:modified xsi:type="dcterms:W3CDTF">2021-01-14T01:22:00Z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