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A4" w:rsidRDefault="007D14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集美工业学校</w:t>
      </w:r>
    </w:p>
    <w:p w:rsidR="007C0CA4" w:rsidRDefault="007D143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开展</w:t>
      </w:r>
      <w:r w:rsidR="00861E5B">
        <w:rPr>
          <w:rFonts w:hint="eastAsia"/>
          <w:b/>
          <w:bCs/>
          <w:sz w:val="32"/>
          <w:szCs w:val="32"/>
        </w:rPr>
        <w:t>就业质量</w:t>
      </w:r>
      <w:r>
        <w:rPr>
          <w:rFonts w:hint="eastAsia"/>
          <w:b/>
          <w:bCs/>
          <w:sz w:val="32"/>
          <w:szCs w:val="32"/>
        </w:rPr>
        <w:t>调查实施方案</w:t>
      </w:r>
      <w:r w:rsidR="00AB391D">
        <w:rPr>
          <w:rFonts w:hint="eastAsia"/>
          <w:b/>
          <w:bCs/>
          <w:sz w:val="32"/>
          <w:szCs w:val="32"/>
        </w:rPr>
        <w:t>报价</w:t>
      </w:r>
    </w:p>
    <w:p w:rsidR="007C0CA4" w:rsidRDefault="007C0CA4">
      <w:pPr>
        <w:rPr>
          <w:sz w:val="24"/>
        </w:rPr>
      </w:pP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一、调查的意义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为更好的掌握社会和用人单位对我校毕业生的综合评价，</w:t>
      </w:r>
      <w:r w:rsidR="00861E5B">
        <w:rPr>
          <w:rFonts w:ascii="宋体" w:eastAsia="宋体" w:hAnsi="宋体" w:cs="Arial" w:hint="eastAsia"/>
          <w:color w:val="333333"/>
          <w:sz w:val="28"/>
          <w:szCs w:val="28"/>
        </w:rPr>
        <w:t>了解学校学生就业情况与质量，广泛听取企业意见和建议，为学校教育教学改革、专业建设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和就业指导服务提供参考，不断提高政府、用人单位、学生和家长的满意度。对福建省内多家用人单位进行</w:t>
      </w:r>
      <w:r w:rsidR="00861E5B">
        <w:rPr>
          <w:rFonts w:ascii="宋体" w:eastAsia="宋体" w:hAnsi="宋体" w:cs="Arial" w:hint="eastAsia"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调查，</w:t>
      </w:r>
      <w:proofErr w:type="gramStart"/>
      <w:r>
        <w:rPr>
          <w:rFonts w:ascii="宋体" w:eastAsia="宋体" w:hAnsi="宋体" w:cs="Arial" w:hint="eastAsia"/>
          <w:color w:val="333333"/>
          <w:sz w:val="28"/>
          <w:szCs w:val="28"/>
        </w:rPr>
        <w:t>特制定此调查</w:t>
      </w:r>
      <w:proofErr w:type="gramEnd"/>
      <w:r>
        <w:rPr>
          <w:rFonts w:ascii="宋体" w:eastAsia="宋体" w:hAnsi="宋体" w:cs="Arial" w:hint="eastAsia"/>
          <w:color w:val="333333"/>
          <w:sz w:val="28"/>
          <w:szCs w:val="28"/>
        </w:rPr>
        <w:t>方案。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二、调查的目的 </w:t>
      </w:r>
    </w:p>
    <w:p w:rsidR="007C0CA4" w:rsidRDefault="00861E5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实施毕业生就业质量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调查，目的是通过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我校毕业生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就业率、平均薪酬、薪酬满意度、对口就业率及与就业满意度的相关数据，全面了解集美工业学校毕业生就业情况和人才培养质量，进一步推进学校教学改革，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及时了解学校教学质量水平，了解和掌握毕业学生实际工作岗位上的表现，并根据用人单位的意见和社会对人才的要求，调整、改善专业结构和课程设置，促进人才培养质量的提高。 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三、调查的方法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通过实地走访</w:t>
      </w:r>
      <w:r w:rsidR="00861E5B">
        <w:rPr>
          <w:rFonts w:ascii="宋体" w:eastAsia="宋体" w:hAnsi="宋体" w:cs="Arial" w:hint="eastAsia"/>
          <w:color w:val="333333"/>
          <w:sz w:val="28"/>
          <w:szCs w:val="28"/>
        </w:rPr>
        <w:t>、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问卷调查及与用人单位相关负责人（如：HR、企业负责人等）进行深度访谈，获取相关数据。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四、调查的内容 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1.用人单位基本情况：单位性质、用人单位所在行业；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2.用人单位</w:t>
      </w:r>
      <w:r w:rsidR="00CC21EA">
        <w:rPr>
          <w:rFonts w:ascii="宋体" w:eastAsia="宋体" w:hAnsi="宋体" w:cs="Arial" w:hint="eastAsia"/>
          <w:color w:val="333333"/>
          <w:sz w:val="28"/>
          <w:szCs w:val="28"/>
        </w:rPr>
        <w:t>需求情况和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录用我校毕业生</w:t>
      </w:r>
      <w:r w:rsidR="00CC21EA">
        <w:rPr>
          <w:rFonts w:ascii="宋体" w:eastAsia="宋体" w:hAnsi="宋体" w:cs="Arial" w:hint="eastAsia"/>
          <w:color w:val="333333"/>
          <w:sz w:val="28"/>
          <w:szCs w:val="28"/>
        </w:rPr>
        <w:t>情况；</w:t>
      </w:r>
    </w:p>
    <w:p w:rsidR="007C0CA4" w:rsidRDefault="00CC21EA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lastRenderedPageBreak/>
        <w:t>3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.用人单位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及毕业生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的总体评价：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平均薪酬、薪酬满意度、对口就业率及与就业满意度；对我校毕业生综合素质、岗位胜任能力、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毕业生违约情况的评价；</w:t>
      </w:r>
    </w:p>
    <w:p w:rsidR="007C0CA4" w:rsidRDefault="00CC21EA" w:rsidP="003C1ABD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4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.用人单位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及毕业生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对我校人才培养建议。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rPr>
          <w:rFonts w:ascii="宋体" w:eastAsia="宋体" w:hAnsi="宋体" w:cs="Arial"/>
          <w:b/>
          <w:bCs/>
          <w:color w:val="333333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四、</w:t>
      </w:r>
      <w:r w:rsidR="003C1ABD"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b/>
          <w:bCs/>
          <w:color w:val="333333"/>
          <w:sz w:val="28"/>
          <w:szCs w:val="28"/>
        </w:rPr>
        <w:t xml:space="preserve">调查的具体实施过程 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1.为保证该项目工作的顺利进行，成立跟踪调查组织机构，负责</w:t>
      </w:r>
      <w:r w:rsidR="003C1ABD" w:rsidRPr="003C1ABD">
        <w:rPr>
          <w:rFonts w:ascii="宋体" w:eastAsia="宋体" w:hAnsi="宋体" w:cs="Arial" w:hint="eastAsia"/>
          <w:color w:val="333333"/>
          <w:sz w:val="28"/>
          <w:szCs w:val="28"/>
        </w:rPr>
        <w:t>就业质量调查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调查的组织、领导。（详见下表）</w:t>
      </w:r>
    </w:p>
    <w:tbl>
      <w:tblPr>
        <w:tblStyle w:val="a6"/>
        <w:tblW w:w="6948" w:type="dxa"/>
        <w:tblInd w:w="1028" w:type="dxa"/>
        <w:tblLayout w:type="fixed"/>
        <w:tblLook w:val="04A0"/>
      </w:tblPr>
      <w:tblGrid>
        <w:gridCol w:w="2805"/>
        <w:gridCol w:w="4143"/>
      </w:tblGrid>
      <w:tr w:rsidR="007C0CA4">
        <w:tc>
          <w:tcPr>
            <w:tcW w:w="2805" w:type="dxa"/>
            <w:vAlign w:val="center"/>
          </w:tcPr>
          <w:p w:rsidR="007C0CA4" w:rsidRDefault="007D143B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Arial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333333"/>
                <w:sz w:val="28"/>
                <w:szCs w:val="28"/>
              </w:rPr>
              <w:t>领导单位</w:t>
            </w:r>
          </w:p>
        </w:tc>
        <w:tc>
          <w:tcPr>
            <w:tcW w:w="4143" w:type="dxa"/>
            <w:vAlign w:val="center"/>
          </w:tcPr>
          <w:p w:rsidR="007C0CA4" w:rsidRDefault="007D143B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Arial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333333"/>
                <w:sz w:val="28"/>
                <w:szCs w:val="28"/>
              </w:rPr>
              <w:t>分组调查</w:t>
            </w:r>
          </w:p>
        </w:tc>
      </w:tr>
      <w:tr w:rsidR="007C0CA4">
        <w:tc>
          <w:tcPr>
            <w:tcW w:w="2805" w:type="dxa"/>
            <w:vMerge w:val="restart"/>
            <w:vAlign w:val="center"/>
          </w:tcPr>
          <w:p w:rsidR="007C0CA4" w:rsidRDefault="007D143B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跟踪调查组</w:t>
            </w: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7" w:tooltip="先进制造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先进制造产业系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8" w:tooltip="智能控制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智能控制产业系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9" w:tooltip="信息工程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信息工程产业系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10" w:tooltip="现代化工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现代化工产业系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11" w:tooltip="现代交通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现代交通产业系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12" w:tooltip="现代服务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现代服务产业系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>小组</w:t>
            </w:r>
          </w:p>
        </w:tc>
      </w:tr>
      <w:tr w:rsidR="007C0CA4">
        <w:tc>
          <w:tcPr>
            <w:tcW w:w="2805" w:type="dxa"/>
            <w:vMerge/>
          </w:tcPr>
          <w:p w:rsidR="007C0CA4" w:rsidRDefault="007C0CA4">
            <w:pPr>
              <w:pStyle w:val="a5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4143" w:type="dxa"/>
            <w:vAlign w:val="center"/>
          </w:tcPr>
          <w:p w:rsidR="007C0CA4" w:rsidRDefault="00B9216F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hyperlink r:id="rId13" w:tooltip="闽南文化产业系" w:history="1">
              <w:r w:rsidR="007D143B">
                <w:rPr>
                  <w:rFonts w:ascii="宋体" w:eastAsia="宋体" w:hAnsi="宋体" w:cs="宋体" w:hint="eastAsia"/>
                  <w:sz w:val="21"/>
                  <w:szCs w:val="21"/>
                </w:rPr>
                <w:t>闽南文化产业系</w:t>
              </w:r>
            </w:hyperlink>
            <w:r w:rsidR="007D143B">
              <w:rPr>
                <w:rFonts w:ascii="宋体" w:eastAsia="宋体" w:hAnsi="宋体" w:cs="宋体" w:hint="eastAsia"/>
                <w:sz w:val="21"/>
                <w:szCs w:val="21"/>
              </w:rPr>
              <w:t xml:space="preserve"> 小组</w:t>
            </w:r>
          </w:p>
        </w:tc>
      </w:tr>
    </w:tbl>
    <w:p w:rsidR="007C0CA4" w:rsidRDefault="007C0CA4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2.进行任务分工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七个调查小组，分别展开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就业质量调查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根据抽样样本框的数据结合学校的具体情况，按照调查内容的维度不同，安排调查员进行调研和分析。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3.调查进度安排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第一阶段：参加调查公司组织的培训。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第二阶段：成立组织机构并确定调查方案。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第三阶段：调查员培训，进行试调查。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lastRenderedPageBreak/>
        <w:t>第四阶段：组织实施用人单位调查，对部分用人单位进行访谈，并组织好优秀毕业生典型的相关典型经验总结材料。</w:t>
      </w:r>
    </w:p>
    <w:p w:rsidR="007C0CA4" w:rsidRDefault="003C1ABD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第五阶段：整理</w:t>
      </w:r>
      <w:r w:rsidR="007D143B">
        <w:rPr>
          <w:rFonts w:ascii="宋体" w:eastAsia="宋体" w:hAnsi="宋体" w:cs="Arial" w:hint="eastAsia"/>
          <w:color w:val="333333"/>
          <w:sz w:val="28"/>
          <w:szCs w:val="28"/>
        </w:rPr>
        <w:t>原始材料（包含：问卷调查表，以及访问、座谈记录和整理人的访谈总结材料、典型经验总结材料、典型证据材料等）。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第六阶段：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调查组织机构对资料进行鉴定。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4.具体工作分工</w:t>
      </w:r>
    </w:p>
    <w:tbl>
      <w:tblPr>
        <w:tblStyle w:val="a6"/>
        <w:tblpPr w:leftFromText="180" w:rightFromText="180" w:vertAnchor="text" w:horzAnchor="page" w:tblpX="1801" w:tblpY="494"/>
        <w:tblOverlap w:val="never"/>
        <w:tblW w:w="8522" w:type="dxa"/>
        <w:tblLayout w:type="fixed"/>
        <w:tblLook w:val="04A0"/>
      </w:tblPr>
      <w:tblGrid>
        <w:gridCol w:w="1315"/>
        <w:gridCol w:w="3552"/>
        <w:gridCol w:w="3288"/>
        <w:gridCol w:w="367"/>
      </w:tblGrid>
      <w:tr w:rsidR="007C0CA4">
        <w:trPr>
          <w:trHeight w:val="416"/>
        </w:trPr>
        <w:tc>
          <w:tcPr>
            <w:tcW w:w="1315" w:type="dxa"/>
            <w:vAlign w:val="center"/>
          </w:tcPr>
          <w:p w:rsidR="007C0CA4" w:rsidRDefault="007D143B" w:rsidP="00836888">
            <w:pPr>
              <w:spacing w:afterLines="50"/>
              <w:jc w:val="center"/>
              <w:rPr>
                <w:rFonts w:ascii="仿宋_GB2312" w:eastAsia="宋体"/>
                <w:b/>
                <w:sz w:val="24"/>
              </w:rPr>
            </w:pPr>
            <w:r>
              <w:rPr>
                <w:rFonts w:ascii="仿宋_GB2312" w:eastAsia="宋体" w:hint="eastAsia"/>
                <w:b/>
                <w:sz w:val="24"/>
              </w:rPr>
              <w:t>建设内容</w:t>
            </w:r>
          </w:p>
        </w:tc>
        <w:tc>
          <w:tcPr>
            <w:tcW w:w="3552" w:type="dxa"/>
            <w:vAlign w:val="center"/>
          </w:tcPr>
          <w:p w:rsidR="007C0CA4" w:rsidRDefault="007D143B" w:rsidP="00836888">
            <w:pPr>
              <w:spacing w:afterLines="50"/>
              <w:jc w:val="center"/>
              <w:rPr>
                <w:rFonts w:ascii="仿宋_GB2312" w:eastAsia="宋体"/>
                <w:b/>
                <w:sz w:val="24"/>
              </w:rPr>
            </w:pPr>
            <w:r>
              <w:rPr>
                <w:rFonts w:ascii="仿宋_GB2312" w:eastAsia="宋体" w:hint="eastAsia"/>
                <w:b/>
                <w:sz w:val="24"/>
              </w:rPr>
              <w:t>学校工作内容</w:t>
            </w:r>
          </w:p>
        </w:tc>
        <w:tc>
          <w:tcPr>
            <w:tcW w:w="3288" w:type="dxa"/>
            <w:vAlign w:val="center"/>
          </w:tcPr>
          <w:p w:rsidR="007C0CA4" w:rsidRDefault="007D143B" w:rsidP="00836888">
            <w:pPr>
              <w:spacing w:afterLines="50"/>
              <w:jc w:val="center"/>
              <w:rPr>
                <w:rFonts w:ascii="仿宋_GB2312" w:eastAsia="宋体"/>
                <w:b/>
                <w:sz w:val="24"/>
              </w:rPr>
            </w:pPr>
            <w:r>
              <w:rPr>
                <w:rFonts w:ascii="仿宋_GB2312" w:eastAsia="宋体" w:hint="eastAsia"/>
                <w:b/>
                <w:sz w:val="24"/>
              </w:rPr>
              <w:t>企业工作内容</w:t>
            </w:r>
          </w:p>
        </w:tc>
        <w:tc>
          <w:tcPr>
            <w:tcW w:w="367" w:type="dxa"/>
            <w:vAlign w:val="center"/>
          </w:tcPr>
          <w:p w:rsidR="007C0CA4" w:rsidRDefault="007C0CA4" w:rsidP="00836888">
            <w:pPr>
              <w:pStyle w:val="1"/>
              <w:spacing w:afterLines="50"/>
              <w:ind w:firstLineChars="0" w:firstLine="0"/>
              <w:jc w:val="center"/>
              <w:rPr>
                <w:rFonts w:ascii="仿宋_GB2312" w:eastAsia="宋体"/>
                <w:b/>
                <w:sz w:val="24"/>
              </w:rPr>
            </w:pPr>
          </w:p>
        </w:tc>
      </w:tr>
      <w:tr w:rsidR="007C0CA4">
        <w:trPr>
          <w:trHeight w:val="422"/>
        </w:trPr>
        <w:tc>
          <w:tcPr>
            <w:tcW w:w="1315" w:type="dxa"/>
            <w:shd w:val="clear" w:color="auto" w:fill="auto"/>
            <w:vAlign w:val="center"/>
          </w:tcPr>
          <w:p w:rsidR="007C0CA4" w:rsidRDefault="003C1ABD">
            <w:pPr>
              <w:pStyle w:val="1"/>
              <w:snapToGrid w:val="0"/>
              <w:ind w:firstLineChars="0" w:firstLine="0"/>
              <w:rPr>
                <w:rFonts w:ascii="仿宋_GB2312" w:eastAsia="仿宋_GB2312" w:hAnsiTheme="majorEastAsia"/>
                <w:sz w:val="24"/>
              </w:rPr>
            </w:pPr>
            <w:r w:rsidRPr="003C1ABD"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就业质量调查</w:t>
            </w:r>
            <w:r w:rsidR="007D143B"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调查</w:t>
            </w:r>
          </w:p>
        </w:tc>
        <w:tc>
          <w:tcPr>
            <w:tcW w:w="3552" w:type="dxa"/>
            <w:vAlign w:val="center"/>
          </w:tcPr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1.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成立组织机构并确定调查方案；</w:t>
            </w:r>
          </w:p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2.组织实施用人单位调查，对部分用人单位进行访谈，并组织好优秀毕业生典型的相关典型经验总结材料。</w:t>
            </w:r>
          </w:p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3.</w:t>
            </w:r>
            <w:r w:rsidR="003C1ABD" w:rsidRPr="003C1ABD"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就业质量调查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跟踪调查组织机构对资料进行鉴定。</w:t>
            </w:r>
          </w:p>
        </w:tc>
        <w:tc>
          <w:tcPr>
            <w:tcW w:w="3288" w:type="dxa"/>
            <w:vAlign w:val="center"/>
          </w:tcPr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1.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组织调查的培训；</w:t>
            </w:r>
          </w:p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2.调查员培训</w:t>
            </w:r>
          </w:p>
          <w:p w:rsidR="007C0CA4" w:rsidRDefault="007D143B">
            <w:pPr>
              <w:pStyle w:val="1"/>
              <w:snapToGrid w:val="0"/>
              <w:ind w:firstLineChars="0" w:firstLine="0"/>
              <w:rPr>
                <w:rFonts w:ascii="宋体" w:eastAsia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3.协助整体原始材料（包含：问卷调查表，以及访问、座谈记录和整理人的访谈总结材料、典型经验总结材料、典型证据材料等）。</w:t>
            </w:r>
          </w:p>
          <w:p w:rsidR="007C0CA4" w:rsidRDefault="007D143B">
            <w:pPr>
              <w:pStyle w:val="1"/>
              <w:snapToGrid w:val="0"/>
              <w:ind w:firstLineChars="0" w:firstLine="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</w:rPr>
              <w:t>4.设计各个维度调查问卷，组织调查，安排访谈等，负责行程安排及交通费、差旅费等。</w:t>
            </w:r>
          </w:p>
        </w:tc>
        <w:tc>
          <w:tcPr>
            <w:tcW w:w="367" w:type="dxa"/>
            <w:vAlign w:val="center"/>
          </w:tcPr>
          <w:p w:rsidR="007C0CA4" w:rsidRDefault="007C0CA4">
            <w:pPr>
              <w:pStyle w:val="1"/>
              <w:snapToGrid w:val="0"/>
              <w:ind w:firstLineChars="0" w:firstLine="0"/>
              <w:jc w:val="center"/>
              <w:rPr>
                <w:rFonts w:ascii="仿宋_GB2312" w:eastAsia="宋体"/>
                <w:b/>
                <w:sz w:val="24"/>
              </w:rPr>
            </w:pPr>
          </w:p>
        </w:tc>
      </w:tr>
    </w:tbl>
    <w:p w:rsidR="007C0CA4" w:rsidRDefault="007C0CA4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5.近三年用人单位调查基本要求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在抽样调查中，201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7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年、201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8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年毕业生“用人单位满意度调查表”的对应率原则上不能低于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6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0%。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6.做好典型经验总结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本次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调查除要作统一抽样问卷调查以及访谈外，还要求对本校的优秀毕业生推荐1-2个典型，并做好相关典型的经验材料总结。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lastRenderedPageBreak/>
        <w:t>7.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做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出调查结论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调查员对调查表进行审查，确保有效表达到样本数额，汇总调查表连同典型经验材料和座谈，访谈原始记录及时送交。在对抽样问卷调查数据汇</w:t>
      </w:r>
      <w:proofErr w:type="gramStart"/>
      <w:r>
        <w:rPr>
          <w:rFonts w:ascii="宋体" w:eastAsia="宋体" w:hAnsi="宋体" w:cs="Arial" w:hint="eastAsia"/>
          <w:color w:val="333333"/>
          <w:sz w:val="28"/>
          <w:szCs w:val="28"/>
        </w:rPr>
        <w:t>总分析</w:t>
      </w:r>
      <w:proofErr w:type="gramEnd"/>
      <w:r>
        <w:rPr>
          <w:rFonts w:ascii="宋体" w:eastAsia="宋体" w:hAnsi="宋体" w:cs="Arial" w:hint="eastAsia"/>
          <w:color w:val="333333"/>
          <w:sz w:val="28"/>
          <w:szCs w:val="28"/>
        </w:rPr>
        <w:t>的基础之上，综合各</w:t>
      </w:r>
      <w:r w:rsidR="00C45E55">
        <w:rPr>
          <w:rFonts w:ascii="宋体" w:eastAsia="宋体" w:hAnsi="宋体" w:cs="Arial" w:hint="eastAsia"/>
          <w:color w:val="333333"/>
          <w:sz w:val="28"/>
          <w:szCs w:val="28"/>
        </w:rPr>
        <w:t>系部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访谈整理材料、典型经验总结材料，得出总体结论，撰写《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调查报告》。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五、</w:t>
      </w:r>
      <w:r w:rsidR="003C1ABD">
        <w:rPr>
          <w:rFonts w:ascii="宋体" w:eastAsia="宋体" w:hAnsi="宋体" w:cs="Arial" w:hint="eastAsia"/>
          <w:color w:val="333333"/>
          <w:sz w:val="28"/>
          <w:szCs w:val="28"/>
        </w:rPr>
        <w:t>就业质量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跟踪调查的运用 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最终的报告将用来对学校教学评估、课程评估，通过建立数据库，纵向对比不同年度毕业生就业质量的变化，横向对比不同专业毕业生就业质量的对比；同时，数据库的建立也将给不同层级管理者及教师，根据自身工作的需要，进行不同角度的数据挖掘，从而给与学校科学可视化的评估报告。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六、经费开支计划</w:t>
      </w:r>
    </w:p>
    <w:p w:rsidR="007C0CA4" w:rsidRDefault="007D143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为保障该项工作顺利进行，拟投入</w:t>
      </w:r>
      <w:r w:rsidR="00DF5EFC">
        <w:rPr>
          <w:rFonts w:ascii="宋体" w:eastAsia="宋体" w:hAnsi="宋体" w:cs="Arial" w:hint="eastAsia"/>
          <w:color w:val="333333"/>
          <w:sz w:val="28"/>
          <w:szCs w:val="28"/>
        </w:rPr>
        <w:t>适当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资金</w:t>
      </w:r>
      <w:r w:rsidR="00836888">
        <w:rPr>
          <w:rFonts w:ascii="宋体" w:eastAsia="宋体" w:hAnsi="宋体" w:cs="Arial" w:hint="eastAsia"/>
          <w:color w:val="333333"/>
          <w:sz w:val="28"/>
          <w:szCs w:val="28"/>
        </w:rPr>
        <w:t>不超过21000元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 xml:space="preserve"> </w:t>
      </w:r>
      <w:r w:rsidR="00DF5EFC" w:rsidRPr="00DF5EFC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主要用于：培训七个产业系开展调查的有关人员的培训费、资料印制、专家费、交通费、餐费及有关人员的差旅费等。</w:t>
      </w:r>
    </w:p>
    <w:p w:rsidR="007940FE" w:rsidRPr="007940FE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注：</w:t>
      </w:r>
      <w:r w:rsidR="007940FE" w:rsidRPr="007940FE">
        <w:rPr>
          <w:rFonts w:ascii="宋体" w:eastAsia="宋体" w:hAnsi="宋体" w:cs="Arial" w:hint="eastAsia"/>
          <w:color w:val="333333"/>
          <w:sz w:val="28"/>
          <w:szCs w:val="28"/>
        </w:rPr>
        <w:t xml:space="preserve">实施毕业生就业质量调查，目的是通过调查我校毕业生就业率、平均薪酬、薪酬满意度、对口就业率及与就业满意度的相关数据，全面了解集美工业学校毕业生就业情况和人才培养质量，进一步推进学校教学改革，及时了解学校教学质量水平，了解和掌握毕业学生实际工作岗位上的表现，并根据用人单位的意见和社会对人才的要求，调整、改善专业结构和课程设置，促进人才培养质量的提高。 </w:t>
      </w:r>
    </w:p>
    <w:p w:rsidR="007940FE" w:rsidRPr="007940FE" w:rsidRDefault="007940FE" w:rsidP="007940FE">
      <w:pPr>
        <w:pStyle w:val="a5"/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lastRenderedPageBreak/>
        <w:t>要求：1.在抽样调查中，2017年、2018年毕业生“用人单位满意度调查表”的对应率原则上不能低于60%，同时做好总结。</w:t>
      </w:r>
    </w:p>
    <w:p w:rsidR="007940FE" w:rsidRPr="007940FE" w:rsidRDefault="007940FE" w:rsidP="007940FE">
      <w:pPr>
        <w:pStyle w:val="a5"/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t>2.用人单位基本情况：单位性质、用人单位所在行业；</w:t>
      </w:r>
    </w:p>
    <w:p w:rsidR="007940FE" w:rsidRPr="007940FE" w:rsidRDefault="007940FE" w:rsidP="007940FE">
      <w:pPr>
        <w:pStyle w:val="a5"/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t>3.用人单位需求和录用我校毕业生情况；</w:t>
      </w:r>
    </w:p>
    <w:p w:rsidR="007940FE" w:rsidRPr="007940FE" w:rsidRDefault="007940FE" w:rsidP="007940FE">
      <w:pPr>
        <w:pStyle w:val="a5"/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t>4.用人单位及毕业生的总体评价：平均薪酬、薪酬满意度、对口就业率及与就业满意度；对我校毕业生综合素质、岗位胜任能力、毕业生违约情况的评价；</w:t>
      </w:r>
    </w:p>
    <w:p w:rsidR="007940FE" w:rsidRPr="007940FE" w:rsidRDefault="007940FE" w:rsidP="007940FE">
      <w:pPr>
        <w:pStyle w:val="a5"/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t>5.用人单位及毕业生对我校人才培养建议。</w:t>
      </w:r>
    </w:p>
    <w:p w:rsidR="00DF5EFC" w:rsidRDefault="007940FE" w:rsidP="00DF5EFC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Arial"/>
          <w:color w:val="333333"/>
          <w:sz w:val="28"/>
          <w:szCs w:val="28"/>
        </w:rPr>
      </w:pPr>
      <w:r w:rsidRPr="007940FE">
        <w:rPr>
          <w:rFonts w:ascii="宋体" w:eastAsia="宋体" w:hAnsi="宋体" w:cs="Arial" w:hint="eastAsia"/>
          <w:color w:val="333333"/>
          <w:sz w:val="28"/>
          <w:szCs w:val="28"/>
        </w:rPr>
        <w:t>6.2018年12月15日前完成，上交调研报告。</w:t>
      </w:r>
      <w:bookmarkStart w:id="0" w:name="_GoBack"/>
      <w:bookmarkEnd w:id="0"/>
    </w:p>
    <w:p w:rsid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  <w:u w:val="single"/>
        </w:rPr>
      </w:pPr>
      <w:r w:rsidRPr="00DF5EFC">
        <w:rPr>
          <w:rFonts w:ascii="宋体" w:eastAsia="宋体" w:hAnsi="宋体" w:cs="Arial" w:hint="eastAsia"/>
          <w:color w:val="333333"/>
          <w:sz w:val="28"/>
          <w:szCs w:val="28"/>
          <w:u w:val="single"/>
        </w:rPr>
        <w:t>报价人民币（含税）</w:t>
      </w:r>
      <w:r>
        <w:rPr>
          <w:rFonts w:ascii="宋体" w:eastAsia="宋体" w:hAnsi="宋体" w:cs="Arial" w:hint="eastAsia"/>
          <w:color w:val="333333"/>
          <w:sz w:val="28"/>
          <w:szCs w:val="28"/>
          <w:u w:val="single"/>
        </w:rPr>
        <w:t>：</w:t>
      </w:r>
      <w:r w:rsidRPr="00DF5EFC">
        <w:rPr>
          <w:rFonts w:ascii="宋体" w:eastAsia="宋体" w:hAnsi="宋体" w:cs="Arial" w:hint="eastAsia"/>
          <w:color w:val="333333"/>
          <w:sz w:val="28"/>
          <w:szCs w:val="28"/>
          <w:u w:val="single"/>
        </w:rPr>
        <w:t xml:space="preserve">                         </w:t>
      </w:r>
    </w:p>
    <w:p w:rsid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 w:rsidRPr="00DF5EFC">
        <w:rPr>
          <w:rFonts w:ascii="宋体" w:eastAsia="宋体" w:hAnsi="宋体" w:cs="Arial" w:hint="eastAsia"/>
          <w:color w:val="333333"/>
          <w:sz w:val="28"/>
          <w:szCs w:val="28"/>
        </w:rPr>
        <w:t>报告提交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后</w:t>
      </w:r>
      <w:proofErr w:type="gramStart"/>
      <w:r w:rsidRPr="00DF5EFC">
        <w:rPr>
          <w:rFonts w:ascii="宋体" w:eastAsia="宋体" w:hAnsi="宋体" w:cs="Arial" w:hint="eastAsia"/>
          <w:color w:val="333333"/>
          <w:sz w:val="28"/>
          <w:szCs w:val="28"/>
        </w:rPr>
        <w:t>经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需求</w:t>
      </w:r>
      <w:proofErr w:type="gramEnd"/>
      <w:r>
        <w:rPr>
          <w:rFonts w:ascii="宋体" w:eastAsia="宋体" w:hAnsi="宋体" w:cs="Arial" w:hint="eastAsia"/>
          <w:color w:val="333333"/>
          <w:sz w:val="28"/>
          <w:szCs w:val="28"/>
        </w:rPr>
        <w:t>部门验收</w:t>
      </w:r>
      <w:r w:rsidRPr="00DF5EFC">
        <w:rPr>
          <w:rFonts w:ascii="宋体" w:eastAsia="宋体" w:hAnsi="宋体" w:cs="Arial" w:hint="eastAsia"/>
          <w:color w:val="333333"/>
          <w:sz w:val="28"/>
          <w:szCs w:val="28"/>
        </w:rPr>
        <w:t>合格一次性付款</w:t>
      </w:r>
    </w:p>
    <w:p w:rsidR="00DF5EFC" w:rsidRP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proofErr w:type="gramStart"/>
      <w:r>
        <w:rPr>
          <w:rFonts w:ascii="宋体" w:eastAsia="宋体" w:hAnsi="宋体" w:cs="Arial" w:hint="eastAsia"/>
          <w:color w:val="333333"/>
          <w:sz w:val="28"/>
          <w:szCs w:val="28"/>
        </w:rPr>
        <w:t>报价请</w:t>
      </w:r>
      <w:proofErr w:type="gramEnd"/>
      <w:r>
        <w:rPr>
          <w:rFonts w:ascii="宋体" w:eastAsia="宋体" w:hAnsi="宋体" w:cs="Arial" w:hint="eastAsia"/>
          <w:color w:val="333333"/>
          <w:sz w:val="28"/>
          <w:szCs w:val="28"/>
        </w:rPr>
        <w:t>发送到：QQ188-676-956   报价有效期至2018年12月</w:t>
      </w:r>
      <w:r w:rsidR="00836888">
        <w:rPr>
          <w:rFonts w:ascii="宋体" w:eastAsia="宋体" w:hAnsi="宋体" w:cs="Arial" w:hint="eastAsia"/>
          <w:color w:val="333333"/>
          <w:sz w:val="28"/>
          <w:szCs w:val="28"/>
        </w:rPr>
        <w:t>5日下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午</w:t>
      </w:r>
      <w:r w:rsidR="00836888">
        <w:rPr>
          <w:rFonts w:ascii="宋体" w:eastAsia="宋体" w:hAnsi="宋体" w:cs="Arial" w:hint="eastAsia"/>
          <w:color w:val="333333"/>
          <w:sz w:val="28"/>
          <w:szCs w:val="28"/>
        </w:rPr>
        <w:t>4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点</w:t>
      </w:r>
    </w:p>
    <w:p w:rsid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报价单位（盖章有效）：                集美工业学校</w:t>
      </w:r>
    </w:p>
    <w:p w:rsid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联系人：                             联系人：方维钦</w:t>
      </w:r>
    </w:p>
    <w:p w:rsid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联系电话：                           联系电话：6074096</w:t>
      </w:r>
    </w:p>
    <w:p w:rsidR="00DF5EFC" w:rsidRP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 xml:space="preserve">          </w:t>
      </w:r>
      <w:r w:rsidR="009C41FD">
        <w:rPr>
          <w:rFonts w:ascii="宋体" w:eastAsia="宋体" w:hAnsi="宋体" w:cs="Arial" w:hint="eastAsia"/>
          <w:color w:val="333333"/>
          <w:sz w:val="28"/>
          <w:szCs w:val="28"/>
        </w:rPr>
        <w:t xml:space="preserve">               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技术联系人：汤老师 153-4598-</w:t>
      </w:r>
      <w:r w:rsidR="009C41FD">
        <w:rPr>
          <w:rFonts w:ascii="宋体" w:eastAsia="宋体" w:hAnsi="宋体" w:cs="Arial" w:hint="eastAsia"/>
          <w:color w:val="333333"/>
          <w:sz w:val="28"/>
          <w:szCs w:val="28"/>
        </w:rPr>
        <w:t>5918</w:t>
      </w:r>
    </w:p>
    <w:p w:rsidR="00DF5EFC" w:rsidRPr="00DF5EFC" w:rsidRDefault="009C41FD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 xml:space="preserve">                     </w:t>
      </w:r>
      <w:r>
        <w:rPr>
          <w:rFonts w:ascii="宋体" w:eastAsia="宋体" w:hAnsi="宋体" w:cs="Arial"/>
          <w:color w:val="333333"/>
          <w:sz w:val="28"/>
          <w:szCs w:val="28"/>
        </w:rPr>
        <w:t>2018年12月3日</w:t>
      </w:r>
    </w:p>
    <w:p w:rsidR="00DF5EFC" w:rsidRPr="00DF5EFC" w:rsidRDefault="00DF5EFC" w:rsidP="00DF5EFC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Arial"/>
          <w:color w:val="333333"/>
          <w:u w:val="single"/>
        </w:rPr>
      </w:pPr>
    </w:p>
    <w:p w:rsidR="007C0CA4" w:rsidRDefault="007C0CA4">
      <w:pPr>
        <w:rPr>
          <w:sz w:val="24"/>
        </w:rPr>
      </w:pPr>
    </w:p>
    <w:sectPr w:rsidR="007C0CA4" w:rsidSect="007C0CA4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CB" w:rsidRDefault="007571CB" w:rsidP="007C0CA4">
      <w:r>
        <w:separator/>
      </w:r>
    </w:p>
  </w:endnote>
  <w:endnote w:type="continuationSeparator" w:id="0">
    <w:p w:rsidR="007571CB" w:rsidRDefault="007571CB" w:rsidP="007C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A4" w:rsidRDefault="00B921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C0CA4" w:rsidRDefault="00B9216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D14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391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CB" w:rsidRDefault="007571CB" w:rsidP="007C0CA4">
      <w:r>
        <w:separator/>
      </w:r>
    </w:p>
  </w:footnote>
  <w:footnote w:type="continuationSeparator" w:id="0">
    <w:p w:rsidR="007571CB" w:rsidRDefault="007571CB" w:rsidP="007C0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234A66"/>
    <w:rsid w:val="0009258B"/>
    <w:rsid w:val="00135D94"/>
    <w:rsid w:val="003C1ABD"/>
    <w:rsid w:val="007571CB"/>
    <w:rsid w:val="007940FE"/>
    <w:rsid w:val="007C0CA4"/>
    <w:rsid w:val="007D143B"/>
    <w:rsid w:val="007E0A49"/>
    <w:rsid w:val="00836888"/>
    <w:rsid w:val="00861E5B"/>
    <w:rsid w:val="009C41FD"/>
    <w:rsid w:val="00AB391D"/>
    <w:rsid w:val="00B9216F"/>
    <w:rsid w:val="00C45E55"/>
    <w:rsid w:val="00CC21EA"/>
    <w:rsid w:val="00CF0CA9"/>
    <w:rsid w:val="00DF5EFC"/>
    <w:rsid w:val="00EA4447"/>
    <w:rsid w:val="00F0425F"/>
    <w:rsid w:val="018918B4"/>
    <w:rsid w:val="11B34523"/>
    <w:rsid w:val="1A430505"/>
    <w:rsid w:val="24326102"/>
    <w:rsid w:val="5C446E79"/>
    <w:rsid w:val="6023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C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C0C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C0CA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C0C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C0C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gyxx.com/general/ipanel/user/?ISPIRIT=&amp;I_VER=" TargetMode="External"/><Relationship Id="rId13" Type="http://schemas.openxmlformats.org/officeDocument/2006/relationships/hyperlink" Target="http://www.jmgyxx.com/general/ipanel/user/?ISPIRIT=&amp;I_VE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mgyxx.com/general/ipanel/user/?ISPIRIT=&amp;I_VER=" TargetMode="External"/><Relationship Id="rId12" Type="http://schemas.openxmlformats.org/officeDocument/2006/relationships/hyperlink" Target="http://www.jmgyxx.com/general/ipanel/user/?ISPIRIT=&amp;I_VER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mgyxx.com/general/ipanel/user/?ISPIRIT=&amp;I_VER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mgyxx.com/general/ipanel/user/?ISPIRIT=&amp;I_VE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mgyxx.com/general/ipanel/user/?ISPIRIT=&amp;I_VER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455</Words>
  <Characters>2600</Characters>
  <Application>Microsoft Office Word</Application>
  <DocSecurity>0</DocSecurity>
  <Lines>21</Lines>
  <Paragraphs>6</Paragraphs>
  <ScaleCrop>false</ScaleCrop>
  <Company>jmgyxx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方维钦</cp:lastModifiedBy>
  <cp:revision>8</cp:revision>
  <dcterms:created xsi:type="dcterms:W3CDTF">2017-10-20T15:23:00Z</dcterms:created>
  <dcterms:modified xsi:type="dcterms:W3CDTF">2018-12-03T23:58:00Z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